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5D4" w:rsidRPr="001476FC" w:rsidRDefault="008535D4" w:rsidP="008535D4">
      <w:pPr>
        <w:rPr>
          <w:rFonts w:ascii="Arial" w:hAnsi="Arial" w:cs="Arial"/>
        </w:rPr>
      </w:pPr>
      <w:r w:rsidRPr="001476FC">
        <w:rPr>
          <w:rFonts w:ascii="Arial" w:hAnsi="Arial" w:cs="Arial"/>
          <w:noProof/>
          <w:lang w:eastAsia="es-ES"/>
        </w:rPr>
        <w:drawing>
          <wp:inline distT="0" distB="0" distL="0" distR="0">
            <wp:extent cx="2651760" cy="845820"/>
            <wp:effectExtent l="0" t="0" r="0" b="0"/>
            <wp:docPr id="2" name="Imagen 1" descr="logo293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93 (positiv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1760" cy="845820"/>
                    </a:xfrm>
                    <a:prstGeom prst="rect">
                      <a:avLst/>
                    </a:prstGeom>
                    <a:noFill/>
                    <a:ln>
                      <a:noFill/>
                    </a:ln>
                  </pic:spPr>
                </pic:pic>
              </a:graphicData>
            </a:graphic>
          </wp:inline>
        </w:drawing>
      </w:r>
    </w:p>
    <w:p w:rsidR="008535D4" w:rsidRPr="001476FC" w:rsidRDefault="008535D4" w:rsidP="008535D4">
      <w:pPr>
        <w:rPr>
          <w:rFonts w:ascii="Arial" w:hAnsi="Arial" w:cs="Arial"/>
        </w:rPr>
      </w:pPr>
    </w:p>
    <w:p w:rsidR="008535D4" w:rsidRPr="001476FC" w:rsidRDefault="008535D4" w:rsidP="008535D4">
      <w:pPr>
        <w:rPr>
          <w:rFonts w:ascii="Arial" w:hAnsi="Arial" w:cs="Arial"/>
        </w:rPr>
      </w:pPr>
    </w:p>
    <w:p w:rsidR="008535D4" w:rsidRPr="001476FC" w:rsidRDefault="008535D4" w:rsidP="008535D4">
      <w:pPr>
        <w:rPr>
          <w:rFonts w:ascii="Arial" w:hAnsi="Arial" w:cs="Arial"/>
        </w:rPr>
      </w:pPr>
    </w:p>
    <w:p w:rsidR="008535D4" w:rsidRPr="001476FC" w:rsidRDefault="008535D4" w:rsidP="008535D4">
      <w:pPr>
        <w:rPr>
          <w:rFonts w:ascii="Arial" w:hAnsi="Arial" w:cs="Arial"/>
        </w:rPr>
      </w:pPr>
    </w:p>
    <w:p w:rsidR="008535D4" w:rsidRPr="001476FC" w:rsidRDefault="008535D4" w:rsidP="008535D4">
      <w:pPr>
        <w:rPr>
          <w:rFonts w:ascii="Arial" w:hAnsi="Arial" w:cs="Arial"/>
        </w:rPr>
      </w:pPr>
    </w:p>
    <w:p w:rsidR="008535D4" w:rsidRPr="001476FC" w:rsidRDefault="008535D4" w:rsidP="008535D4">
      <w:pPr>
        <w:rPr>
          <w:rFonts w:ascii="Arial" w:hAnsi="Arial" w:cs="Arial"/>
        </w:rPr>
      </w:pPr>
    </w:p>
    <w:p w:rsidR="008535D4" w:rsidRPr="001476FC" w:rsidRDefault="008535D4" w:rsidP="008535D4">
      <w:pPr>
        <w:rPr>
          <w:rFonts w:ascii="Arial" w:hAnsi="Arial" w:cs="Arial"/>
        </w:rPr>
      </w:pPr>
    </w:p>
    <w:p w:rsidR="008535D4" w:rsidRPr="001476FC" w:rsidRDefault="008535D4" w:rsidP="008535D4">
      <w:pPr>
        <w:rPr>
          <w:rFonts w:ascii="Arial" w:hAnsi="Arial" w:cs="Arial"/>
        </w:rPr>
      </w:pPr>
    </w:p>
    <w:p w:rsidR="008535D4" w:rsidRPr="001476FC" w:rsidRDefault="008535D4" w:rsidP="008535D4">
      <w:pPr>
        <w:rPr>
          <w:rFonts w:ascii="Arial" w:hAnsi="Arial" w:cs="Arial"/>
        </w:rPr>
      </w:pPr>
    </w:p>
    <w:p w:rsidR="008535D4" w:rsidRPr="001476FC" w:rsidRDefault="008535D4" w:rsidP="008535D4">
      <w:pPr>
        <w:rPr>
          <w:rFonts w:ascii="Arial" w:hAnsi="Arial" w:cs="Arial"/>
        </w:rPr>
      </w:pPr>
    </w:p>
    <w:p w:rsidR="008535D4" w:rsidRPr="001476FC" w:rsidRDefault="008535D4" w:rsidP="008535D4">
      <w:pPr>
        <w:rPr>
          <w:rFonts w:ascii="Arial" w:hAnsi="Arial" w:cs="Arial"/>
        </w:rPr>
      </w:pPr>
    </w:p>
    <w:p w:rsidR="008535D4" w:rsidRPr="001476FC" w:rsidRDefault="008535D4" w:rsidP="008535D4">
      <w:pPr>
        <w:rPr>
          <w:rFonts w:ascii="Arial" w:hAnsi="Arial" w:cs="Arial"/>
        </w:rPr>
      </w:pPr>
    </w:p>
    <w:p w:rsidR="008535D4" w:rsidRPr="001476FC" w:rsidRDefault="00362028" w:rsidP="008535D4">
      <w:pPr>
        <w:rPr>
          <w:rFonts w:ascii="Arial" w:hAnsi="Arial" w:cs="Arial"/>
        </w:rPr>
      </w:pPr>
      <w:r>
        <w:rPr>
          <w:rFonts w:ascii="Arial" w:hAnsi="Arial" w:cs="Arial"/>
          <w:noProof/>
          <w:lang w:eastAsia="es-ES"/>
        </w:rPr>
        <mc:AlternateContent>
          <mc:Choice Requires="wpg">
            <w:drawing>
              <wp:anchor distT="0" distB="0" distL="114300" distR="114300" simplePos="0" relativeHeight="251659264" behindDoc="0" locked="0" layoutInCell="1" allowOverlap="1" wp14:anchorId="64FADEC5">
                <wp:simplePos x="0" y="0"/>
                <wp:positionH relativeFrom="column">
                  <wp:posOffset>-911225</wp:posOffset>
                </wp:positionH>
                <wp:positionV relativeFrom="paragraph">
                  <wp:posOffset>57150</wp:posOffset>
                </wp:positionV>
                <wp:extent cx="7625715" cy="967740"/>
                <wp:effectExtent l="38100" t="0" r="0" b="22860"/>
                <wp:wrapNone/>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5715" cy="967740"/>
                          <a:chOff x="-17" y="4797"/>
                          <a:chExt cx="12009" cy="2806"/>
                        </a:xfrm>
                      </wpg:grpSpPr>
                      <wps:wsp>
                        <wps:cNvPr id="6" name="Rectangle 10"/>
                        <wps:cNvSpPr>
                          <a:spLocks noChangeArrowheads="1"/>
                        </wps:cNvSpPr>
                        <wps:spPr bwMode="auto">
                          <a:xfrm>
                            <a:off x="1627" y="4797"/>
                            <a:ext cx="10365" cy="2806"/>
                          </a:xfrm>
                          <a:prstGeom prst="rect">
                            <a:avLst/>
                          </a:prstGeom>
                          <a:solidFill>
                            <a:srgbClr val="005AAA"/>
                          </a:solidFill>
                          <a:ln>
                            <a:noFill/>
                          </a:ln>
                          <a:effectLst>
                            <a:outerShdw dist="35921" dir="8100000" algn="ctr" rotWithShape="0">
                              <a:srgbClr val="B8CCE4"/>
                            </a:outerShdw>
                          </a:effectLst>
                          <a:extLst>
                            <a:ext uri="{91240B29-F687-4F45-9708-019B960494DF}">
                              <a14:hiddenLine xmlns:a14="http://schemas.microsoft.com/office/drawing/2010/main" w="12700">
                                <a:solidFill>
                                  <a:srgbClr val="4F81BD"/>
                                </a:solidFill>
                                <a:miter lim="800000"/>
                                <a:headEnd/>
                                <a:tailEnd/>
                              </a14:hiddenLine>
                            </a:ext>
                          </a:extLst>
                        </wps:spPr>
                        <wps:bodyPr rot="0" vert="horz" wrap="square" lIns="91440" tIns="45720" rIns="91440" bIns="45720" anchor="t" anchorCtr="0" upright="1">
                          <a:noAutofit/>
                        </wps:bodyPr>
                      </wps:wsp>
                      <wps:wsp>
                        <wps:cNvPr id="7" name="Rectangle 11"/>
                        <wps:cNvSpPr>
                          <a:spLocks noChangeArrowheads="1"/>
                        </wps:cNvSpPr>
                        <wps:spPr bwMode="auto">
                          <a:xfrm>
                            <a:off x="-17" y="4797"/>
                            <a:ext cx="1383" cy="2806"/>
                          </a:xfrm>
                          <a:prstGeom prst="rect">
                            <a:avLst/>
                          </a:prstGeom>
                          <a:solidFill>
                            <a:srgbClr val="005AAA"/>
                          </a:solidFill>
                          <a:ln>
                            <a:noFill/>
                          </a:ln>
                          <a:effectLst>
                            <a:outerShdw dist="35921" dir="8100000" algn="ctr" rotWithShape="0">
                              <a:srgbClr val="B8CCE4"/>
                            </a:outerShdw>
                          </a:effectLst>
                          <a:extLst>
                            <a:ext uri="{91240B29-F687-4F45-9708-019B960494DF}">
                              <a14:hiddenLine xmlns:a14="http://schemas.microsoft.com/office/drawing/2010/main" w="12700">
                                <a:solidFill>
                                  <a:srgbClr val="4F81BD"/>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EE0DF5" id="Group 9" o:spid="_x0000_s1026" style="position:absolute;margin-left:-71.75pt;margin-top:4.5pt;width:600.45pt;height:76.2pt;z-index:251659264" coordorigin="-17,4797" coordsize="12009,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">
                <v:rect id="Rectangle 10" o:spid="_x0000_s1027" style="position:absolute;left:1627;top:4797;width:10365;height:2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" fillcolor="#005aaa" stroked="f" strokecolor="#4f81bd" strokeweight="1pt">
                  <v:shadow on="t" color="#b8cce4" offset="-2pt"/>
                </v:rect>
                <v:rect id="Rectangle 11" o:spid="_x0000_s1028" style="position:absolute;left:-17;top:4797;width:1383;height:2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" fillcolor="#005aaa" stroked="f" strokecolor="#4f81bd" strokeweight="1pt">
                  <v:shadow on="t" color="#b8cce4" offset="-2pt"/>
                </v:rect>
              </v:group>
            </w:pict>
          </mc:Fallback>
        </mc:AlternateContent>
      </w:r>
    </w:p>
    <w:p w:rsidR="008535D4" w:rsidRPr="001476FC" w:rsidRDefault="008535D4" w:rsidP="008535D4">
      <w:pPr>
        <w:rPr>
          <w:rFonts w:ascii="Arial" w:hAnsi="Arial" w:cs="Arial"/>
        </w:rPr>
      </w:pPr>
    </w:p>
    <w:p w:rsidR="008535D4" w:rsidRPr="001476FC" w:rsidRDefault="006366E7" w:rsidP="008535D4">
      <w:pPr>
        <w:rPr>
          <w:rFonts w:ascii="Arial" w:hAnsi="Arial" w:cs="Arial"/>
        </w:rPr>
      </w:pPr>
      <w:r>
        <w:rPr>
          <w:rFonts w:ascii="Arial" w:hAnsi="Arial" w:cs="Arial"/>
          <w:noProof/>
          <w:lang w:eastAsia="es-ES"/>
        </w:rPr>
        <mc:AlternateContent>
          <mc:Choice Requires="wps">
            <w:drawing>
              <wp:anchor distT="0" distB="0" distL="114300" distR="114300" simplePos="0" relativeHeight="251661312" behindDoc="0" locked="0" layoutInCell="1" allowOverlap="1" wp14:anchorId="6F643A05">
                <wp:simplePos x="0" y="0"/>
                <wp:positionH relativeFrom="column">
                  <wp:posOffset>947420</wp:posOffset>
                </wp:positionH>
                <wp:positionV relativeFrom="paragraph">
                  <wp:posOffset>4445</wp:posOffset>
                </wp:positionV>
                <wp:extent cx="4183380" cy="532765"/>
                <wp:effectExtent l="0" t="0" r="0" b="0"/>
                <wp:wrapNone/>
                <wp:docPr id="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83380" cy="532765"/>
                        </a:xfrm>
                        <a:prstGeom prst="rect">
                          <a:avLst/>
                        </a:prstGeom>
                        <a:extLst>
                          <a:ext uri="{AF507438-7753-43E0-B8FC-AC1667EBCBE1}">
                            <a14:hiddenEffects xmlns:a14="http://schemas.microsoft.com/office/drawing/2010/main">
                              <a:effectLst/>
                            </a14:hiddenEffects>
                          </a:ext>
                        </a:extLst>
                      </wps:spPr>
                      <wps:txbx>
                        <w:txbxContent>
                          <w:p w:rsidR="008535D4" w:rsidRPr="006366E7" w:rsidRDefault="008535D4" w:rsidP="008535D4">
                            <w:pPr>
                              <w:pStyle w:val="NormalWeb"/>
                              <w:spacing w:before="0" w:beforeAutospacing="0" w:after="0" w:afterAutospacing="0"/>
                              <w:jc w:val="center"/>
                              <w:rPr>
                                <w:rFonts w:ascii="Arial" w:hAnsi="Arial" w:cs="Arial"/>
                                <w:color w:val="FFFFFF" w:themeColor="background1"/>
                              </w:rPr>
                            </w:pPr>
                            <w:r w:rsidRPr="006366E7">
                              <w:rPr>
                                <w:rFonts w:ascii="Arial" w:hAnsi="Arial" w:cs="Arial"/>
                                <w:outline/>
                                <w:color w:val="FFFFFF" w:themeColor="background1"/>
                                <w:sz w:val="80"/>
                                <w:szCs w:val="80"/>
                                <w14:textOutline w14:w="9525" w14:cap="flat" w14:cmpd="sng" w14:algn="ctr">
                                  <w14:solidFill>
                                    <w14:srgbClr w14:val="005AAA"/>
                                  </w14:solidFill>
                                  <w14:prstDash w14:val="solid"/>
                                  <w14:round/>
                                </w14:textOutline>
                              </w:rPr>
                              <w:t>GUÍA</w:t>
                            </w:r>
                            <w:r w:rsidR="006366E7" w:rsidRPr="006366E7">
                              <w:rPr>
                                <w:rFonts w:ascii="Arial" w:hAnsi="Arial" w:cs="Arial"/>
                                <w:outline/>
                                <w:color w:val="FFFFFF" w:themeColor="background1"/>
                                <w:sz w:val="80"/>
                                <w:szCs w:val="80"/>
                                <w14:textOutline w14:w="9525" w14:cap="flat" w14:cmpd="sng" w14:algn="ctr">
                                  <w14:solidFill>
                                    <w14:srgbClr w14:val="005AAA"/>
                                  </w14:solidFill>
                                  <w14:prstDash w14:val="solid"/>
                                  <w14:round/>
                                </w14:textOutline>
                              </w:rPr>
                              <w:t xml:space="preserve"> </w:t>
                            </w:r>
                            <w:r w:rsidRPr="006366E7">
                              <w:rPr>
                                <w:rFonts w:ascii="Arial" w:hAnsi="Arial" w:cs="Arial"/>
                                <w:outline/>
                                <w:color w:val="FFFFFF" w:themeColor="background1"/>
                                <w:sz w:val="80"/>
                                <w:szCs w:val="80"/>
                                <w14:textOutline w14:w="9525" w14:cap="flat" w14:cmpd="sng" w14:algn="ctr">
                                  <w14:solidFill>
                                    <w14:srgbClr w14:val="005AAA"/>
                                  </w14:solidFill>
                                  <w14:prstDash w14:val="solid"/>
                                  <w14:round/>
                                </w14:textOutline>
                              </w:rPr>
                              <w:t>DOCENTE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F643A05" id="_x0000_t202" coordsize="21600,21600" o:spt="202" path="m,l,21600r21600,l21600,xe">
                <v:stroke joinstyle="miter"/>
                <v:path gradientshapeok="t" o:connecttype="rect"/>
              </v:shapetype>
              <v:shape id="WordArt 17" o:spid="_x0000_s1026" type="#_x0000_t202" style="position:absolute;margin-left:74.6pt;margin-top:.35pt;width:329.4pt;height:4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" filled="f" stroked="f">
                <o:lock v:ext="edit" shapetype="t"/>
                <v:textbox>
                  <w:txbxContent>
                    <w:p w:rsidR="008535D4" w:rsidRPr="006366E7" w:rsidRDefault="008535D4" w:rsidP="008535D4">
                      <w:pPr>
                        <w:pStyle w:val="NormalWeb"/>
                        <w:spacing w:before="0" w:beforeAutospacing="0" w:after="0" w:afterAutospacing="0"/>
                        <w:jc w:val="center"/>
                        <w:rPr>
                          <w:rFonts w:ascii="Arial" w:hAnsi="Arial" w:cs="Arial"/>
                          <w:color w:val="FFFFFF" w:themeColor="background1"/>
                        </w:rPr>
                      </w:pPr>
                      <w:r w:rsidRPr="006366E7">
                        <w:rPr>
                          <w:rFonts w:ascii="Arial" w:hAnsi="Arial" w:cs="Arial"/>
                          <w:outline/>
                          <w:color w:val="FFFFFF" w:themeColor="background1"/>
                          <w:sz w:val="80"/>
                          <w:szCs w:val="80"/>
                          <w14:textOutline w14:w="9525" w14:cap="flat" w14:cmpd="sng" w14:algn="ctr">
                            <w14:solidFill>
                              <w14:srgbClr w14:val="005AAA"/>
                            </w14:solidFill>
                            <w14:prstDash w14:val="solid"/>
                            <w14:round/>
                          </w14:textOutline>
                        </w:rPr>
                        <w:t>GUÍA</w:t>
                      </w:r>
                      <w:r w:rsidR="006366E7" w:rsidRPr="006366E7">
                        <w:rPr>
                          <w:rFonts w:ascii="Arial" w:hAnsi="Arial" w:cs="Arial"/>
                          <w:outline/>
                          <w:color w:val="FFFFFF" w:themeColor="background1"/>
                          <w:sz w:val="80"/>
                          <w:szCs w:val="80"/>
                          <w14:textOutline w14:w="9525" w14:cap="flat" w14:cmpd="sng" w14:algn="ctr">
                            <w14:solidFill>
                              <w14:srgbClr w14:val="005AAA"/>
                            </w14:solidFill>
                            <w14:prstDash w14:val="solid"/>
                            <w14:round/>
                          </w14:textOutline>
                        </w:rPr>
                        <w:t xml:space="preserve"> </w:t>
                      </w:r>
                      <w:r w:rsidRPr="006366E7">
                        <w:rPr>
                          <w:rFonts w:ascii="Arial" w:hAnsi="Arial" w:cs="Arial"/>
                          <w:outline/>
                          <w:color w:val="FFFFFF" w:themeColor="background1"/>
                          <w:sz w:val="80"/>
                          <w:szCs w:val="80"/>
                          <w14:textOutline w14:w="9525" w14:cap="flat" w14:cmpd="sng" w14:algn="ctr">
                            <w14:solidFill>
                              <w14:srgbClr w14:val="005AAA"/>
                            </w14:solidFill>
                            <w14:prstDash w14:val="solid"/>
                            <w14:round/>
                          </w14:textOutline>
                        </w:rPr>
                        <w:t>DOCENTE</w:t>
                      </w:r>
                    </w:p>
                  </w:txbxContent>
                </v:textbox>
              </v:shape>
            </w:pict>
          </mc:Fallback>
        </mc:AlternateContent>
      </w:r>
    </w:p>
    <w:p w:rsidR="008535D4" w:rsidRPr="001476FC" w:rsidRDefault="008535D4" w:rsidP="008535D4">
      <w:pPr>
        <w:rPr>
          <w:rFonts w:ascii="Arial" w:hAnsi="Arial" w:cs="Arial"/>
        </w:rPr>
      </w:pPr>
    </w:p>
    <w:p w:rsidR="008535D4" w:rsidRPr="001476FC" w:rsidRDefault="008535D4" w:rsidP="008535D4">
      <w:pPr>
        <w:rPr>
          <w:rFonts w:ascii="Arial" w:hAnsi="Arial" w:cs="Arial"/>
        </w:rPr>
      </w:pPr>
    </w:p>
    <w:p w:rsidR="008535D4" w:rsidRPr="001476FC" w:rsidRDefault="008535D4" w:rsidP="008535D4">
      <w:pPr>
        <w:rPr>
          <w:rFonts w:ascii="Arial" w:hAnsi="Arial" w:cs="Arial"/>
        </w:rPr>
      </w:pPr>
    </w:p>
    <w:p w:rsidR="008535D4" w:rsidRPr="001476FC" w:rsidRDefault="008535D4" w:rsidP="008535D4">
      <w:pPr>
        <w:rPr>
          <w:rFonts w:ascii="Arial" w:hAnsi="Arial" w:cs="Arial"/>
        </w:rPr>
      </w:pPr>
    </w:p>
    <w:p w:rsidR="008535D4" w:rsidRPr="001476FC" w:rsidRDefault="008535D4" w:rsidP="008535D4">
      <w:pPr>
        <w:rPr>
          <w:rFonts w:ascii="Arial" w:hAnsi="Arial" w:cs="Arial"/>
        </w:rPr>
      </w:pPr>
    </w:p>
    <w:p w:rsidR="008535D4" w:rsidRPr="001476FC" w:rsidRDefault="008535D4" w:rsidP="008535D4">
      <w:pPr>
        <w:rPr>
          <w:rFonts w:ascii="Arial" w:hAnsi="Arial" w:cs="Arial"/>
        </w:rPr>
      </w:pPr>
    </w:p>
    <w:p w:rsidR="008535D4" w:rsidRPr="001476FC" w:rsidRDefault="008535D4" w:rsidP="008535D4">
      <w:pPr>
        <w:rPr>
          <w:rFonts w:ascii="Arial" w:hAnsi="Arial" w:cs="Arial"/>
        </w:rPr>
      </w:pPr>
    </w:p>
    <w:p w:rsidR="008535D4" w:rsidRPr="006366E7" w:rsidRDefault="008535D4" w:rsidP="008535D4">
      <w:pPr>
        <w:jc w:val="center"/>
        <w:rPr>
          <w:rFonts w:ascii="Arial" w:hAnsi="Arial" w:cs="Arial"/>
          <w:b/>
          <w:bCs/>
          <w:color w:val="005AAA"/>
          <w:sz w:val="80"/>
          <w:szCs w:val="80"/>
        </w:rPr>
      </w:pPr>
      <w:r w:rsidRPr="006366E7">
        <w:rPr>
          <w:rFonts w:ascii="Arial" w:hAnsi="Arial" w:cs="Arial"/>
          <w:b/>
          <w:bCs/>
          <w:color w:val="005AAA"/>
          <w:sz w:val="80"/>
          <w:szCs w:val="80"/>
        </w:rPr>
        <w:t xml:space="preserve">Temas y </w:t>
      </w:r>
      <w:r w:rsidR="006366E7">
        <w:rPr>
          <w:rFonts w:ascii="Arial" w:hAnsi="Arial" w:cs="Arial"/>
          <w:b/>
          <w:bCs/>
          <w:color w:val="005AAA"/>
          <w:sz w:val="80"/>
          <w:szCs w:val="80"/>
        </w:rPr>
        <w:t>Mo</w:t>
      </w:r>
      <w:r w:rsidRPr="006366E7">
        <w:rPr>
          <w:rFonts w:ascii="Arial" w:hAnsi="Arial" w:cs="Arial"/>
          <w:b/>
          <w:bCs/>
          <w:color w:val="005AAA"/>
          <w:sz w:val="80"/>
          <w:szCs w:val="80"/>
        </w:rPr>
        <w:t xml:space="preserve">tivos de la </w:t>
      </w:r>
      <w:r w:rsidR="006366E7">
        <w:rPr>
          <w:rFonts w:ascii="Arial" w:hAnsi="Arial" w:cs="Arial"/>
          <w:b/>
          <w:bCs/>
          <w:color w:val="005AAA"/>
          <w:sz w:val="80"/>
          <w:szCs w:val="80"/>
        </w:rPr>
        <w:t>H</w:t>
      </w:r>
      <w:r w:rsidRPr="006366E7">
        <w:rPr>
          <w:rFonts w:ascii="Arial" w:hAnsi="Arial" w:cs="Arial"/>
          <w:b/>
          <w:bCs/>
          <w:color w:val="005AAA"/>
          <w:sz w:val="80"/>
          <w:szCs w:val="80"/>
        </w:rPr>
        <w:t xml:space="preserve">istoria </w:t>
      </w:r>
      <w:r w:rsidR="006366E7">
        <w:rPr>
          <w:rFonts w:ascii="Arial" w:hAnsi="Arial" w:cs="Arial"/>
          <w:b/>
          <w:bCs/>
          <w:color w:val="005AAA"/>
          <w:sz w:val="80"/>
          <w:szCs w:val="80"/>
        </w:rPr>
        <w:t>L</w:t>
      </w:r>
      <w:r w:rsidRPr="006366E7">
        <w:rPr>
          <w:rFonts w:ascii="Arial" w:hAnsi="Arial" w:cs="Arial"/>
          <w:b/>
          <w:bCs/>
          <w:color w:val="005AAA"/>
          <w:sz w:val="80"/>
          <w:szCs w:val="80"/>
        </w:rPr>
        <w:t xml:space="preserve">iteraria y </w:t>
      </w:r>
      <w:r w:rsidR="006366E7">
        <w:rPr>
          <w:rFonts w:ascii="Arial" w:hAnsi="Arial" w:cs="Arial"/>
          <w:b/>
          <w:bCs/>
          <w:color w:val="005AAA"/>
          <w:sz w:val="80"/>
          <w:szCs w:val="80"/>
        </w:rPr>
        <w:t>C</w:t>
      </w:r>
      <w:r w:rsidRPr="006366E7">
        <w:rPr>
          <w:rFonts w:ascii="Arial" w:hAnsi="Arial" w:cs="Arial"/>
          <w:b/>
          <w:bCs/>
          <w:color w:val="005AAA"/>
          <w:sz w:val="80"/>
          <w:szCs w:val="80"/>
        </w:rPr>
        <w:t xml:space="preserve">ultural </w:t>
      </w:r>
      <w:r w:rsidR="006366E7">
        <w:rPr>
          <w:rFonts w:ascii="Arial" w:hAnsi="Arial" w:cs="Arial"/>
          <w:b/>
          <w:bCs/>
          <w:color w:val="005AAA"/>
          <w:sz w:val="80"/>
          <w:szCs w:val="80"/>
        </w:rPr>
        <w:t>H</w:t>
      </w:r>
      <w:r w:rsidRPr="006366E7">
        <w:rPr>
          <w:rFonts w:ascii="Arial" w:hAnsi="Arial" w:cs="Arial"/>
          <w:b/>
          <w:bCs/>
          <w:color w:val="005AAA"/>
          <w:sz w:val="80"/>
          <w:szCs w:val="80"/>
        </w:rPr>
        <w:t>ispánica</w:t>
      </w:r>
    </w:p>
    <w:p w:rsidR="008535D4" w:rsidRPr="001476FC" w:rsidRDefault="008535D4" w:rsidP="008535D4">
      <w:pPr>
        <w:rPr>
          <w:rFonts w:ascii="Arial" w:hAnsi="Arial" w:cs="Arial"/>
        </w:rPr>
      </w:pPr>
    </w:p>
    <w:p w:rsidR="008535D4" w:rsidRPr="001476FC" w:rsidRDefault="008535D4" w:rsidP="008535D4">
      <w:pPr>
        <w:rPr>
          <w:rFonts w:ascii="Arial" w:hAnsi="Arial" w:cs="Arial"/>
        </w:rPr>
      </w:pPr>
    </w:p>
    <w:p w:rsidR="008535D4" w:rsidRPr="008463B9" w:rsidRDefault="008535D4" w:rsidP="008535D4">
      <w:pPr>
        <w:rPr>
          <w:rFonts w:ascii="Arial" w:hAnsi="Arial" w:cs="Arial"/>
          <w:sz w:val="40"/>
          <w:szCs w:val="40"/>
        </w:rPr>
      </w:pPr>
    </w:p>
    <w:p w:rsidR="008535D4" w:rsidRDefault="008535D4" w:rsidP="005C6F72">
      <w:pPr>
        <w:jc w:val="center"/>
        <w:rPr>
          <w:rFonts w:ascii="Arial" w:hAnsi="Arial" w:cs="Arial"/>
          <w:b/>
          <w:bCs/>
          <w:color w:val="005AAA"/>
          <w:sz w:val="40"/>
          <w:szCs w:val="40"/>
        </w:rPr>
      </w:pPr>
      <w:r w:rsidRPr="00EE6258">
        <w:rPr>
          <w:rFonts w:ascii="Arial" w:hAnsi="Arial" w:cs="Arial"/>
          <w:b/>
          <w:bCs/>
          <w:color w:val="005AAA"/>
          <w:sz w:val="40"/>
          <w:szCs w:val="40"/>
        </w:rPr>
        <w:t xml:space="preserve">Máster Universitario en </w:t>
      </w:r>
      <w:r w:rsidR="005C6F72">
        <w:rPr>
          <w:rFonts w:ascii="Arial" w:hAnsi="Arial" w:cs="Arial"/>
          <w:b/>
          <w:bCs/>
          <w:color w:val="005AAA"/>
          <w:sz w:val="40"/>
          <w:szCs w:val="40"/>
        </w:rPr>
        <w:t>Estudios Literarios y Culturales</w:t>
      </w:r>
      <w:r w:rsidR="006366E7">
        <w:rPr>
          <w:rFonts w:ascii="Arial" w:hAnsi="Arial" w:cs="Arial"/>
          <w:b/>
          <w:bCs/>
          <w:color w:val="005AAA"/>
          <w:sz w:val="40"/>
          <w:szCs w:val="40"/>
        </w:rPr>
        <w:t xml:space="preserve"> Hispánicos</w:t>
      </w:r>
    </w:p>
    <w:p w:rsidR="008535D4" w:rsidRDefault="008535D4" w:rsidP="008535D4">
      <w:pPr>
        <w:jc w:val="center"/>
        <w:rPr>
          <w:rFonts w:ascii="Arial" w:hAnsi="Arial" w:cs="Arial"/>
          <w:b/>
          <w:bCs/>
          <w:color w:val="005AAA"/>
          <w:sz w:val="40"/>
          <w:szCs w:val="40"/>
        </w:rPr>
      </w:pPr>
    </w:p>
    <w:p w:rsidR="008535D4" w:rsidRDefault="008535D4" w:rsidP="008535D4">
      <w:pPr>
        <w:jc w:val="center"/>
        <w:rPr>
          <w:rFonts w:ascii="Arial" w:hAnsi="Arial" w:cs="Arial"/>
          <w:b/>
          <w:bCs/>
          <w:color w:val="005AAA"/>
          <w:sz w:val="40"/>
          <w:szCs w:val="40"/>
        </w:rPr>
      </w:pPr>
    </w:p>
    <w:p w:rsidR="008535D4" w:rsidRPr="006366E7" w:rsidRDefault="008535D4" w:rsidP="008535D4">
      <w:pPr>
        <w:jc w:val="center"/>
        <w:rPr>
          <w:rFonts w:ascii="Arial" w:hAnsi="Arial" w:cs="Arial"/>
          <w:b/>
          <w:bCs/>
          <w:color w:val="005AAA"/>
          <w:sz w:val="40"/>
          <w:szCs w:val="40"/>
        </w:rPr>
      </w:pPr>
      <w:r w:rsidRPr="006366E7">
        <w:rPr>
          <w:rFonts w:ascii="Arial" w:hAnsi="Arial" w:cs="Arial"/>
          <w:b/>
          <w:bCs/>
          <w:color w:val="005AAA"/>
          <w:sz w:val="40"/>
          <w:szCs w:val="40"/>
        </w:rPr>
        <w:t>Universidad de Alcalá</w:t>
      </w:r>
    </w:p>
    <w:p w:rsidR="008535D4" w:rsidRPr="001476FC" w:rsidRDefault="008535D4" w:rsidP="008535D4">
      <w:pPr>
        <w:jc w:val="center"/>
        <w:rPr>
          <w:rFonts w:ascii="Arial" w:hAnsi="Arial" w:cs="Arial"/>
          <w:b/>
          <w:bCs/>
          <w:color w:val="005AAA"/>
          <w:sz w:val="40"/>
          <w:szCs w:val="40"/>
        </w:rPr>
      </w:pPr>
      <w:r>
        <w:rPr>
          <w:rFonts w:ascii="Arial" w:hAnsi="Arial" w:cs="Arial"/>
          <w:b/>
          <w:bCs/>
          <w:color w:val="005AAA"/>
          <w:sz w:val="40"/>
          <w:szCs w:val="40"/>
        </w:rPr>
        <w:t xml:space="preserve">Curso </w:t>
      </w:r>
      <w:r w:rsidR="005C6F72">
        <w:rPr>
          <w:rFonts w:ascii="Arial" w:hAnsi="Arial" w:cs="Arial"/>
          <w:b/>
          <w:bCs/>
          <w:color w:val="005AAA"/>
          <w:sz w:val="40"/>
          <w:szCs w:val="40"/>
        </w:rPr>
        <w:t>2020/</w:t>
      </w:r>
      <w:r w:rsidR="008A727E">
        <w:rPr>
          <w:rFonts w:ascii="Arial" w:hAnsi="Arial" w:cs="Arial"/>
          <w:b/>
          <w:bCs/>
          <w:color w:val="005AAA"/>
          <w:sz w:val="40"/>
          <w:szCs w:val="40"/>
        </w:rPr>
        <w:t>20</w:t>
      </w:r>
      <w:r w:rsidR="005C6F72">
        <w:rPr>
          <w:rFonts w:ascii="Arial" w:hAnsi="Arial" w:cs="Arial"/>
          <w:b/>
          <w:bCs/>
          <w:color w:val="005AAA"/>
          <w:sz w:val="40"/>
          <w:szCs w:val="40"/>
        </w:rPr>
        <w:t>21</w:t>
      </w:r>
    </w:p>
    <w:p w:rsidR="008535D4" w:rsidRPr="006366E7" w:rsidRDefault="008535D4" w:rsidP="008535D4">
      <w:pPr>
        <w:jc w:val="center"/>
        <w:rPr>
          <w:rFonts w:ascii="Arial" w:hAnsi="Arial" w:cs="Arial"/>
          <w:b/>
          <w:bCs/>
          <w:color w:val="005AAA"/>
          <w:sz w:val="40"/>
          <w:szCs w:val="40"/>
        </w:rPr>
      </w:pPr>
      <w:r w:rsidRPr="006366E7">
        <w:rPr>
          <w:rFonts w:ascii="Arial" w:hAnsi="Arial" w:cs="Arial"/>
          <w:b/>
          <w:bCs/>
          <w:color w:val="005AAA"/>
          <w:sz w:val="40"/>
          <w:szCs w:val="40"/>
        </w:rPr>
        <w:t>1</w:t>
      </w:r>
      <w:r w:rsidR="006366E7">
        <w:rPr>
          <w:rFonts w:ascii="Arial" w:hAnsi="Arial" w:cs="Arial"/>
          <w:b/>
          <w:bCs/>
          <w:color w:val="005AAA"/>
          <w:sz w:val="40"/>
          <w:szCs w:val="40"/>
        </w:rPr>
        <w:t>.</w:t>
      </w:r>
      <w:r w:rsidRPr="006366E7">
        <w:rPr>
          <w:rFonts w:ascii="Arial" w:hAnsi="Arial" w:cs="Arial"/>
          <w:b/>
          <w:bCs/>
          <w:color w:val="005AAA"/>
          <w:sz w:val="40"/>
          <w:szCs w:val="40"/>
          <w:vertAlign w:val="superscript"/>
        </w:rPr>
        <w:t>er</w:t>
      </w:r>
      <w:r w:rsidRPr="006366E7">
        <w:rPr>
          <w:rFonts w:ascii="Arial" w:hAnsi="Arial" w:cs="Arial"/>
          <w:b/>
          <w:bCs/>
          <w:color w:val="005AAA"/>
          <w:sz w:val="40"/>
          <w:szCs w:val="40"/>
        </w:rPr>
        <w:t xml:space="preserve"> cuatrimestre</w:t>
      </w:r>
    </w:p>
    <w:p w:rsidR="008535D4" w:rsidRPr="001476FC" w:rsidRDefault="008535D4" w:rsidP="008535D4">
      <w:pPr>
        <w:rPr>
          <w:rFonts w:ascii="Arial" w:hAnsi="Arial" w:cs="Arial"/>
        </w:rPr>
      </w:pPr>
    </w:p>
    <w:tbl>
      <w:tblPr>
        <w:tblW w:w="5000" w:type="pct"/>
        <w:tblBorders>
          <w:top w:val="thinThickLargeGap" w:sz="24" w:space="0" w:color="005AAA"/>
          <w:left w:val="thinThickLargeGap" w:sz="24" w:space="0" w:color="005AAA"/>
          <w:bottom w:val="thickThinLargeGap" w:sz="24" w:space="0" w:color="005AAA"/>
          <w:right w:val="thickThinLargeGap" w:sz="24" w:space="0" w:color="005AAA"/>
          <w:insideH w:val="single" w:sz="6" w:space="0" w:color="005AAA"/>
          <w:insideV w:val="single" w:sz="6" w:space="0" w:color="005AAA"/>
        </w:tblBorders>
        <w:shd w:val="clear" w:color="auto" w:fill="005AAA"/>
        <w:tblLook w:val="00A0" w:firstRow="1" w:lastRow="0" w:firstColumn="1" w:lastColumn="0" w:noHBand="0" w:noVBand="0"/>
      </w:tblPr>
      <w:tblGrid>
        <w:gridCol w:w="8964"/>
      </w:tblGrid>
      <w:tr w:rsidR="008535D4" w:rsidRPr="001476FC" w:rsidTr="001803EC">
        <w:tc>
          <w:tcPr>
            <w:tcW w:w="5000" w:type="pct"/>
            <w:shd w:val="clear" w:color="auto" w:fill="005AAA"/>
            <w:vAlign w:val="center"/>
          </w:tcPr>
          <w:p w:rsidR="008535D4" w:rsidRPr="001476FC" w:rsidRDefault="008535D4" w:rsidP="001803EC">
            <w:pPr>
              <w:jc w:val="center"/>
              <w:rPr>
                <w:rFonts w:ascii="Arial" w:hAnsi="Arial" w:cs="Arial"/>
                <w:b/>
                <w:bCs/>
                <w:color w:val="FFFFFF"/>
                <w:sz w:val="36"/>
                <w:szCs w:val="36"/>
              </w:rPr>
            </w:pPr>
            <w:r w:rsidRPr="001476FC">
              <w:rPr>
                <w:rFonts w:ascii="Arial" w:hAnsi="Arial" w:cs="Arial"/>
                <w:b/>
                <w:bCs/>
                <w:color w:val="FFFFFF"/>
                <w:sz w:val="36"/>
                <w:szCs w:val="36"/>
              </w:rPr>
              <w:lastRenderedPageBreak/>
              <w:t>GUÍA DOCENTE</w:t>
            </w:r>
          </w:p>
        </w:tc>
      </w:tr>
    </w:tbl>
    <w:p w:rsidR="008535D4" w:rsidRPr="001476FC" w:rsidRDefault="008535D4" w:rsidP="008535D4">
      <w:pPr>
        <w:rPr>
          <w:rFonts w:ascii="Arial" w:hAnsi="Arial" w:cs="Arial"/>
          <w:sz w:val="24"/>
          <w:szCs w:val="24"/>
        </w:rPr>
      </w:pPr>
    </w:p>
    <w:tbl>
      <w:tblPr>
        <w:tblW w:w="5000" w:type="pct"/>
        <w:jc w:val="center"/>
        <w:tblBorders>
          <w:top w:val="double" w:sz="4" w:space="0" w:color="365F91"/>
          <w:left w:val="double" w:sz="6" w:space="0" w:color="365F91"/>
          <w:bottom w:val="double" w:sz="6" w:space="0" w:color="365F91"/>
          <w:right w:val="double" w:sz="6" w:space="0" w:color="365F91"/>
          <w:insideH w:val="single" w:sz="4" w:space="0" w:color="365F91"/>
          <w:insideV w:val="single" w:sz="4" w:space="0" w:color="365F91"/>
        </w:tblBorders>
        <w:tblCellMar>
          <w:top w:w="28" w:type="dxa"/>
          <w:left w:w="113" w:type="dxa"/>
          <w:bottom w:w="28" w:type="dxa"/>
          <w:right w:w="113" w:type="dxa"/>
        </w:tblCellMar>
        <w:tblLook w:val="00A0" w:firstRow="1" w:lastRow="0" w:firstColumn="1" w:lastColumn="0" w:noHBand="0" w:noVBand="0"/>
      </w:tblPr>
      <w:tblGrid>
        <w:gridCol w:w="3559"/>
        <w:gridCol w:w="5465"/>
      </w:tblGrid>
      <w:tr w:rsidR="008535D4" w:rsidRPr="001476FC" w:rsidTr="005A385F">
        <w:trPr>
          <w:jc w:val="center"/>
        </w:trPr>
        <w:tc>
          <w:tcPr>
            <w:tcW w:w="1972" w:type="pct"/>
            <w:shd w:val="clear" w:color="auto" w:fill="B9AFA5"/>
            <w:vAlign w:val="center"/>
          </w:tcPr>
          <w:p w:rsidR="008535D4" w:rsidRPr="006366E7" w:rsidRDefault="008535D4" w:rsidP="001803EC">
            <w:pPr>
              <w:rPr>
                <w:rFonts w:ascii="Arial" w:hAnsi="Arial" w:cs="Arial"/>
                <w:b/>
                <w:bCs/>
                <w:color w:val="005AAA"/>
                <w:sz w:val="24"/>
                <w:szCs w:val="24"/>
              </w:rPr>
            </w:pPr>
            <w:r w:rsidRPr="006366E7">
              <w:rPr>
                <w:rFonts w:ascii="Arial" w:hAnsi="Arial" w:cs="Arial"/>
                <w:b/>
                <w:bCs/>
                <w:color w:val="005AAA"/>
                <w:sz w:val="24"/>
                <w:szCs w:val="24"/>
              </w:rPr>
              <w:t>Nombre de la asignatura</w:t>
            </w:r>
          </w:p>
        </w:tc>
        <w:tc>
          <w:tcPr>
            <w:tcW w:w="3028" w:type="pct"/>
            <w:shd w:val="clear" w:color="auto" w:fill="B9AFA5"/>
            <w:vAlign w:val="center"/>
          </w:tcPr>
          <w:p w:rsidR="008535D4" w:rsidRPr="006366E7" w:rsidRDefault="008535D4" w:rsidP="001803EC">
            <w:pPr>
              <w:rPr>
                <w:rFonts w:ascii="Arial" w:hAnsi="Arial" w:cs="Arial"/>
                <w:b/>
                <w:bCs/>
                <w:sz w:val="24"/>
                <w:szCs w:val="24"/>
              </w:rPr>
            </w:pPr>
            <w:r w:rsidRPr="006366E7">
              <w:rPr>
                <w:rFonts w:ascii="Arial" w:hAnsi="Arial" w:cs="Arial"/>
                <w:b/>
                <w:bCs/>
                <w:sz w:val="24"/>
                <w:szCs w:val="24"/>
              </w:rPr>
              <w:t>Temas y motivos de la historia literaria y cultural hispánica</w:t>
            </w:r>
          </w:p>
        </w:tc>
      </w:tr>
      <w:tr w:rsidR="008535D4" w:rsidRPr="001476FC" w:rsidTr="005A385F">
        <w:trPr>
          <w:jc w:val="center"/>
        </w:trPr>
        <w:tc>
          <w:tcPr>
            <w:tcW w:w="1972" w:type="pct"/>
            <w:vAlign w:val="center"/>
          </w:tcPr>
          <w:p w:rsidR="008535D4" w:rsidRPr="006366E7" w:rsidRDefault="008535D4" w:rsidP="001803EC">
            <w:pPr>
              <w:rPr>
                <w:rFonts w:ascii="Arial" w:hAnsi="Arial" w:cs="Arial"/>
                <w:b/>
                <w:bCs/>
                <w:color w:val="005AAA"/>
                <w:sz w:val="24"/>
                <w:szCs w:val="24"/>
              </w:rPr>
            </w:pPr>
            <w:r w:rsidRPr="006366E7">
              <w:rPr>
                <w:rFonts w:ascii="Arial" w:hAnsi="Arial" w:cs="Arial"/>
                <w:b/>
                <w:bCs/>
                <w:color w:val="005AAA"/>
                <w:sz w:val="24"/>
                <w:szCs w:val="24"/>
              </w:rPr>
              <w:t>Código</w:t>
            </w:r>
          </w:p>
        </w:tc>
        <w:tc>
          <w:tcPr>
            <w:tcW w:w="3028" w:type="pct"/>
            <w:vAlign w:val="center"/>
          </w:tcPr>
          <w:p w:rsidR="008535D4" w:rsidRPr="006366E7" w:rsidRDefault="005C6F72" w:rsidP="001803EC">
            <w:pPr>
              <w:rPr>
                <w:rFonts w:ascii="Arial" w:hAnsi="Arial" w:cs="Arial"/>
                <w:b/>
                <w:bCs/>
                <w:sz w:val="24"/>
                <w:szCs w:val="24"/>
              </w:rPr>
            </w:pPr>
            <w:r w:rsidRPr="006366E7">
              <w:rPr>
                <w:rFonts w:ascii="Arial" w:hAnsi="Arial" w:cs="Arial"/>
                <w:b/>
                <w:bCs/>
                <w:sz w:val="24"/>
                <w:szCs w:val="24"/>
              </w:rPr>
              <w:t>202471</w:t>
            </w:r>
          </w:p>
        </w:tc>
      </w:tr>
      <w:tr w:rsidR="008535D4" w:rsidRPr="001476FC" w:rsidTr="005A385F">
        <w:trPr>
          <w:jc w:val="center"/>
        </w:trPr>
        <w:tc>
          <w:tcPr>
            <w:tcW w:w="1972" w:type="pct"/>
            <w:shd w:val="clear" w:color="auto" w:fill="B9AFA5"/>
            <w:vAlign w:val="center"/>
          </w:tcPr>
          <w:p w:rsidR="008535D4" w:rsidRPr="006366E7" w:rsidRDefault="008535D4" w:rsidP="001803EC">
            <w:pPr>
              <w:rPr>
                <w:rFonts w:ascii="Arial" w:hAnsi="Arial" w:cs="Arial"/>
                <w:b/>
                <w:bCs/>
                <w:color w:val="005AAA"/>
                <w:sz w:val="24"/>
                <w:szCs w:val="24"/>
              </w:rPr>
            </w:pPr>
            <w:r w:rsidRPr="006366E7">
              <w:rPr>
                <w:rFonts w:ascii="Arial" w:hAnsi="Arial" w:cs="Arial"/>
                <w:b/>
                <w:bCs/>
                <w:color w:val="005AAA"/>
                <w:sz w:val="24"/>
                <w:szCs w:val="24"/>
              </w:rPr>
              <w:t>Titulación en la que se imparte</w:t>
            </w:r>
          </w:p>
        </w:tc>
        <w:tc>
          <w:tcPr>
            <w:tcW w:w="3028" w:type="pct"/>
            <w:shd w:val="clear" w:color="auto" w:fill="B9AFA5"/>
            <w:vAlign w:val="center"/>
          </w:tcPr>
          <w:p w:rsidR="008535D4" w:rsidRPr="006366E7" w:rsidRDefault="008535D4" w:rsidP="001803EC">
            <w:pPr>
              <w:rPr>
                <w:rFonts w:ascii="Arial" w:hAnsi="Arial" w:cs="Arial"/>
                <w:b/>
                <w:bCs/>
                <w:sz w:val="24"/>
                <w:szCs w:val="24"/>
              </w:rPr>
            </w:pPr>
            <w:r w:rsidRPr="006366E7">
              <w:rPr>
                <w:rFonts w:ascii="Arial" w:hAnsi="Arial" w:cs="Arial"/>
                <w:b/>
                <w:bCs/>
                <w:sz w:val="24"/>
                <w:szCs w:val="24"/>
              </w:rPr>
              <w:t>M</w:t>
            </w:r>
            <w:r w:rsidR="006366E7">
              <w:rPr>
                <w:rFonts w:ascii="Arial" w:hAnsi="Arial" w:cs="Arial"/>
                <w:b/>
                <w:bCs/>
                <w:sz w:val="24"/>
                <w:szCs w:val="24"/>
              </w:rPr>
              <w:t>áster Universitario</w:t>
            </w:r>
            <w:r w:rsidRPr="006366E7">
              <w:rPr>
                <w:rFonts w:ascii="Arial" w:hAnsi="Arial" w:cs="Arial"/>
                <w:b/>
                <w:bCs/>
                <w:sz w:val="24"/>
                <w:szCs w:val="24"/>
              </w:rPr>
              <w:t xml:space="preserve"> en Estudios Literarios y Culturales Hispánicos </w:t>
            </w:r>
          </w:p>
        </w:tc>
      </w:tr>
      <w:tr w:rsidR="008535D4" w:rsidRPr="001476FC" w:rsidTr="005A385F">
        <w:trPr>
          <w:jc w:val="center"/>
        </w:trPr>
        <w:tc>
          <w:tcPr>
            <w:tcW w:w="1972" w:type="pct"/>
            <w:vAlign w:val="center"/>
          </w:tcPr>
          <w:p w:rsidR="008535D4" w:rsidRPr="006366E7" w:rsidRDefault="008535D4" w:rsidP="001803EC">
            <w:pPr>
              <w:rPr>
                <w:rFonts w:ascii="Arial" w:hAnsi="Arial" w:cs="Arial"/>
                <w:b/>
                <w:bCs/>
                <w:color w:val="005AAA"/>
                <w:sz w:val="24"/>
                <w:szCs w:val="24"/>
              </w:rPr>
            </w:pPr>
            <w:r w:rsidRPr="006366E7">
              <w:rPr>
                <w:rFonts w:ascii="Arial" w:hAnsi="Arial" w:cs="Arial"/>
                <w:b/>
                <w:bCs/>
                <w:color w:val="005AAA"/>
                <w:sz w:val="24"/>
                <w:szCs w:val="24"/>
              </w:rPr>
              <w:t>Departamento y Área de Conocimiento</w:t>
            </w:r>
          </w:p>
        </w:tc>
        <w:tc>
          <w:tcPr>
            <w:tcW w:w="3028" w:type="pct"/>
            <w:vAlign w:val="center"/>
          </w:tcPr>
          <w:p w:rsidR="008535D4" w:rsidRPr="006366E7" w:rsidRDefault="008535D4" w:rsidP="001803EC">
            <w:pPr>
              <w:rPr>
                <w:rFonts w:ascii="Arial" w:hAnsi="Arial" w:cs="Arial"/>
                <w:b/>
                <w:bCs/>
                <w:sz w:val="24"/>
                <w:szCs w:val="24"/>
              </w:rPr>
            </w:pPr>
            <w:r w:rsidRPr="006366E7">
              <w:rPr>
                <w:rFonts w:ascii="Arial" w:hAnsi="Arial" w:cs="Arial"/>
                <w:b/>
                <w:bCs/>
                <w:sz w:val="24"/>
                <w:szCs w:val="24"/>
              </w:rPr>
              <w:t>Filología, Comunicación y Documentación. Área</w:t>
            </w:r>
            <w:r w:rsidR="005A385F">
              <w:rPr>
                <w:rFonts w:ascii="Arial" w:hAnsi="Arial" w:cs="Arial"/>
                <w:b/>
                <w:bCs/>
                <w:sz w:val="24"/>
                <w:szCs w:val="24"/>
              </w:rPr>
              <w:t>s</w:t>
            </w:r>
            <w:r w:rsidRPr="006366E7">
              <w:rPr>
                <w:rFonts w:ascii="Arial" w:hAnsi="Arial" w:cs="Arial"/>
                <w:b/>
                <w:bCs/>
                <w:sz w:val="24"/>
                <w:szCs w:val="24"/>
              </w:rPr>
              <w:t xml:space="preserve"> de Literatura Española</w:t>
            </w:r>
            <w:r w:rsidR="005A385F">
              <w:rPr>
                <w:rFonts w:ascii="Arial" w:hAnsi="Arial" w:cs="Arial"/>
                <w:b/>
                <w:bCs/>
                <w:sz w:val="24"/>
                <w:szCs w:val="24"/>
              </w:rPr>
              <w:t xml:space="preserve"> y Teoría de la Literatura</w:t>
            </w:r>
          </w:p>
        </w:tc>
      </w:tr>
      <w:tr w:rsidR="008535D4" w:rsidRPr="001476FC" w:rsidTr="005A385F">
        <w:trPr>
          <w:jc w:val="center"/>
        </w:trPr>
        <w:tc>
          <w:tcPr>
            <w:tcW w:w="1972" w:type="pct"/>
            <w:shd w:val="clear" w:color="auto" w:fill="B9AFA5"/>
            <w:vAlign w:val="center"/>
          </w:tcPr>
          <w:p w:rsidR="008535D4" w:rsidRPr="006366E7" w:rsidRDefault="008535D4" w:rsidP="001803EC">
            <w:pPr>
              <w:rPr>
                <w:rFonts w:ascii="Arial" w:hAnsi="Arial" w:cs="Arial"/>
                <w:b/>
                <w:bCs/>
                <w:color w:val="005AAA"/>
                <w:sz w:val="24"/>
                <w:szCs w:val="24"/>
              </w:rPr>
            </w:pPr>
            <w:r w:rsidRPr="006366E7">
              <w:rPr>
                <w:rFonts w:ascii="Arial" w:hAnsi="Arial" w:cs="Arial"/>
                <w:b/>
                <w:bCs/>
                <w:color w:val="005AAA"/>
                <w:sz w:val="24"/>
                <w:szCs w:val="24"/>
              </w:rPr>
              <w:t>Carácter</w:t>
            </w:r>
          </w:p>
        </w:tc>
        <w:tc>
          <w:tcPr>
            <w:tcW w:w="3028" w:type="pct"/>
            <w:shd w:val="clear" w:color="auto" w:fill="B9AFA5"/>
            <w:vAlign w:val="center"/>
          </w:tcPr>
          <w:p w:rsidR="008535D4" w:rsidRPr="006366E7" w:rsidRDefault="008535D4" w:rsidP="001803EC">
            <w:pPr>
              <w:rPr>
                <w:rFonts w:ascii="Arial" w:hAnsi="Arial" w:cs="Arial"/>
                <w:b/>
                <w:bCs/>
                <w:sz w:val="24"/>
                <w:szCs w:val="24"/>
              </w:rPr>
            </w:pPr>
            <w:r w:rsidRPr="006366E7">
              <w:rPr>
                <w:rFonts w:ascii="Arial" w:hAnsi="Arial" w:cs="Arial"/>
                <w:b/>
                <w:bCs/>
                <w:sz w:val="24"/>
                <w:szCs w:val="24"/>
              </w:rPr>
              <w:t>Obligatoria</w:t>
            </w:r>
          </w:p>
        </w:tc>
      </w:tr>
      <w:tr w:rsidR="008535D4" w:rsidRPr="001476FC" w:rsidTr="005A385F">
        <w:trPr>
          <w:jc w:val="center"/>
        </w:trPr>
        <w:tc>
          <w:tcPr>
            <w:tcW w:w="1972" w:type="pct"/>
            <w:vAlign w:val="center"/>
          </w:tcPr>
          <w:p w:rsidR="008535D4" w:rsidRPr="006366E7" w:rsidRDefault="008535D4" w:rsidP="001803EC">
            <w:pPr>
              <w:rPr>
                <w:rFonts w:ascii="Arial" w:hAnsi="Arial" w:cs="Arial"/>
                <w:b/>
                <w:bCs/>
                <w:color w:val="005AAA"/>
                <w:sz w:val="24"/>
                <w:szCs w:val="24"/>
              </w:rPr>
            </w:pPr>
            <w:r w:rsidRPr="006366E7">
              <w:rPr>
                <w:rFonts w:ascii="Arial" w:hAnsi="Arial" w:cs="Arial"/>
                <w:b/>
                <w:bCs/>
                <w:color w:val="005AAA"/>
                <w:sz w:val="24"/>
                <w:szCs w:val="24"/>
              </w:rPr>
              <w:t>Créditos ECTS</w:t>
            </w:r>
          </w:p>
        </w:tc>
        <w:tc>
          <w:tcPr>
            <w:tcW w:w="3028" w:type="pct"/>
            <w:vAlign w:val="center"/>
          </w:tcPr>
          <w:p w:rsidR="008535D4" w:rsidRPr="006366E7" w:rsidRDefault="008535D4" w:rsidP="001803EC">
            <w:pPr>
              <w:rPr>
                <w:rFonts w:ascii="Arial" w:hAnsi="Arial" w:cs="Arial"/>
                <w:b/>
                <w:bCs/>
                <w:sz w:val="24"/>
                <w:szCs w:val="24"/>
              </w:rPr>
            </w:pPr>
            <w:r w:rsidRPr="006366E7">
              <w:rPr>
                <w:rFonts w:ascii="Arial" w:hAnsi="Arial" w:cs="Arial"/>
                <w:b/>
                <w:bCs/>
                <w:sz w:val="24"/>
                <w:szCs w:val="24"/>
              </w:rPr>
              <w:t>9</w:t>
            </w:r>
          </w:p>
        </w:tc>
      </w:tr>
      <w:tr w:rsidR="008535D4" w:rsidRPr="001476FC" w:rsidTr="005A385F">
        <w:trPr>
          <w:jc w:val="center"/>
        </w:trPr>
        <w:tc>
          <w:tcPr>
            <w:tcW w:w="1972" w:type="pct"/>
            <w:shd w:val="clear" w:color="auto" w:fill="B9AFA5"/>
            <w:vAlign w:val="center"/>
          </w:tcPr>
          <w:p w:rsidR="008535D4" w:rsidRPr="006366E7" w:rsidRDefault="008535D4" w:rsidP="001803EC">
            <w:pPr>
              <w:rPr>
                <w:rFonts w:ascii="Arial" w:hAnsi="Arial" w:cs="Arial"/>
                <w:b/>
                <w:bCs/>
                <w:color w:val="005AAA"/>
                <w:sz w:val="24"/>
                <w:szCs w:val="24"/>
              </w:rPr>
            </w:pPr>
            <w:r w:rsidRPr="006366E7">
              <w:rPr>
                <w:rFonts w:ascii="Arial" w:hAnsi="Arial" w:cs="Arial"/>
                <w:b/>
                <w:bCs/>
                <w:color w:val="005AAA"/>
                <w:sz w:val="24"/>
                <w:szCs w:val="24"/>
              </w:rPr>
              <w:t>Cuatrimestre</w:t>
            </w:r>
          </w:p>
        </w:tc>
        <w:tc>
          <w:tcPr>
            <w:tcW w:w="3028" w:type="pct"/>
            <w:shd w:val="clear" w:color="auto" w:fill="B9AFA5"/>
            <w:vAlign w:val="center"/>
          </w:tcPr>
          <w:p w:rsidR="008535D4" w:rsidRPr="006366E7" w:rsidRDefault="008535D4" w:rsidP="001803EC">
            <w:pPr>
              <w:rPr>
                <w:rFonts w:ascii="Arial" w:hAnsi="Arial" w:cs="Arial"/>
                <w:b/>
                <w:bCs/>
                <w:sz w:val="24"/>
                <w:szCs w:val="24"/>
              </w:rPr>
            </w:pPr>
            <w:r w:rsidRPr="006366E7">
              <w:rPr>
                <w:rFonts w:ascii="Arial" w:hAnsi="Arial" w:cs="Arial"/>
                <w:b/>
                <w:bCs/>
                <w:sz w:val="24"/>
                <w:szCs w:val="24"/>
              </w:rPr>
              <w:t>1</w:t>
            </w:r>
            <w:r w:rsidR="006366E7">
              <w:rPr>
                <w:rFonts w:ascii="Arial" w:hAnsi="Arial" w:cs="Arial"/>
                <w:b/>
                <w:bCs/>
                <w:sz w:val="24"/>
                <w:szCs w:val="24"/>
              </w:rPr>
              <w:t>.</w:t>
            </w:r>
            <w:r w:rsidRPr="006366E7">
              <w:rPr>
                <w:rFonts w:ascii="Arial" w:hAnsi="Arial" w:cs="Arial"/>
                <w:b/>
                <w:bCs/>
                <w:sz w:val="24"/>
                <w:szCs w:val="24"/>
              </w:rPr>
              <w:t>º</w:t>
            </w:r>
          </w:p>
        </w:tc>
      </w:tr>
      <w:tr w:rsidR="008535D4" w:rsidRPr="001476FC" w:rsidTr="005A385F">
        <w:trPr>
          <w:trHeight w:val="116"/>
          <w:jc w:val="center"/>
        </w:trPr>
        <w:tc>
          <w:tcPr>
            <w:tcW w:w="1972" w:type="pct"/>
            <w:vAlign w:val="center"/>
          </w:tcPr>
          <w:p w:rsidR="008535D4" w:rsidRPr="006366E7" w:rsidRDefault="008535D4" w:rsidP="001803EC">
            <w:pPr>
              <w:rPr>
                <w:rFonts w:ascii="Arial" w:hAnsi="Arial" w:cs="Arial"/>
                <w:b/>
                <w:bCs/>
                <w:color w:val="005AAA"/>
                <w:sz w:val="24"/>
                <w:szCs w:val="24"/>
              </w:rPr>
            </w:pPr>
            <w:r w:rsidRPr="006366E7">
              <w:rPr>
                <w:rFonts w:ascii="Arial" w:hAnsi="Arial" w:cs="Arial"/>
                <w:b/>
                <w:bCs/>
                <w:color w:val="005AAA"/>
                <w:sz w:val="24"/>
                <w:szCs w:val="24"/>
              </w:rPr>
              <w:t>Profesorado:</w:t>
            </w:r>
          </w:p>
        </w:tc>
        <w:tc>
          <w:tcPr>
            <w:tcW w:w="3028" w:type="pct"/>
            <w:vAlign w:val="center"/>
          </w:tcPr>
          <w:p w:rsidR="006366E7" w:rsidRDefault="008535D4" w:rsidP="00231E92">
            <w:pPr>
              <w:rPr>
                <w:rFonts w:ascii="Arial" w:hAnsi="Arial" w:cs="Arial"/>
                <w:b/>
                <w:bCs/>
                <w:sz w:val="24"/>
                <w:szCs w:val="24"/>
              </w:rPr>
            </w:pPr>
            <w:r w:rsidRPr="006366E7">
              <w:rPr>
                <w:rFonts w:ascii="Arial" w:hAnsi="Arial" w:cs="Arial"/>
                <w:b/>
                <w:bCs/>
                <w:sz w:val="24"/>
                <w:szCs w:val="24"/>
              </w:rPr>
              <w:t xml:space="preserve">Ana Casas </w:t>
            </w:r>
          </w:p>
          <w:p w:rsidR="008535D4" w:rsidRPr="006366E7" w:rsidRDefault="008535D4" w:rsidP="00231E92">
            <w:pPr>
              <w:rPr>
                <w:rFonts w:ascii="Arial" w:hAnsi="Arial" w:cs="Arial"/>
                <w:b/>
                <w:bCs/>
                <w:sz w:val="24"/>
                <w:szCs w:val="24"/>
              </w:rPr>
            </w:pPr>
            <w:r w:rsidRPr="006366E7">
              <w:rPr>
                <w:rFonts w:ascii="Arial" w:hAnsi="Arial" w:cs="Arial"/>
                <w:b/>
                <w:bCs/>
                <w:sz w:val="24"/>
                <w:szCs w:val="24"/>
              </w:rPr>
              <w:t xml:space="preserve">Patricia García </w:t>
            </w:r>
          </w:p>
        </w:tc>
      </w:tr>
      <w:tr w:rsidR="008535D4" w:rsidRPr="001476FC" w:rsidTr="005A385F">
        <w:trPr>
          <w:jc w:val="center"/>
        </w:trPr>
        <w:tc>
          <w:tcPr>
            <w:tcW w:w="1972" w:type="pct"/>
            <w:shd w:val="clear" w:color="auto" w:fill="B9AFA5"/>
            <w:vAlign w:val="center"/>
          </w:tcPr>
          <w:p w:rsidR="008535D4" w:rsidRPr="006366E7" w:rsidRDefault="008535D4" w:rsidP="001803EC">
            <w:pPr>
              <w:rPr>
                <w:rFonts w:ascii="Arial" w:hAnsi="Arial" w:cs="Arial"/>
                <w:b/>
                <w:bCs/>
                <w:color w:val="005AAA"/>
                <w:sz w:val="24"/>
                <w:szCs w:val="24"/>
              </w:rPr>
            </w:pPr>
            <w:r w:rsidRPr="006366E7">
              <w:rPr>
                <w:rFonts w:ascii="Arial" w:hAnsi="Arial" w:cs="Arial"/>
                <w:b/>
                <w:bCs/>
                <w:color w:val="005AAA"/>
                <w:sz w:val="24"/>
                <w:szCs w:val="24"/>
              </w:rPr>
              <w:t>Horario de Tutoría</w:t>
            </w:r>
          </w:p>
        </w:tc>
        <w:tc>
          <w:tcPr>
            <w:tcW w:w="3028" w:type="pct"/>
            <w:shd w:val="clear" w:color="auto" w:fill="B9AFA5"/>
            <w:vAlign w:val="center"/>
          </w:tcPr>
          <w:p w:rsidR="008535D4" w:rsidRPr="006366E7" w:rsidRDefault="008535D4" w:rsidP="006366E7">
            <w:pPr>
              <w:jc w:val="both"/>
              <w:rPr>
                <w:rFonts w:ascii="Arial" w:hAnsi="Arial" w:cs="Arial"/>
                <w:b/>
                <w:bCs/>
                <w:sz w:val="24"/>
                <w:szCs w:val="24"/>
              </w:rPr>
            </w:pPr>
          </w:p>
        </w:tc>
      </w:tr>
      <w:tr w:rsidR="008535D4" w:rsidRPr="001476FC" w:rsidTr="005A385F">
        <w:trPr>
          <w:jc w:val="center"/>
        </w:trPr>
        <w:tc>
          <w:tcPr>
            <w:tcW w:w="1972" w:type="pct"/>
            <w:vAlign w:val="center"/>
          </w:tcPr>
          <w:p w:rsidR="008535D4" w:rsidRPr="006366E7" w:rsidRDefault="008535D4" w:rsidP="001803EC">
            <w:pPr>
              <w:rPr>
                <w:rFonts w:ascii="Arial" w:hAnsi="Arial" w:cs="Arial"/>
                <w:b/>
                <w:bCs/>
                <w:color w:val="005AAA"/>
                <w:sz w:val="24"/>
                <w:szCs w:val="24"/>
              </w:rPr>
            </w:pPr>
            <w:r w:rsidRPr="006366E7">
              <w:rPr>
                <w:rFonts w:ascii="Arial" w:hAnsi="Arial" w:cs="Arial"/>
                <w:b/>
                <w:bCs/>
                <w:color w:val="005AAA"/>
                <w:sz w:val="24"/>
                <w:szCs w:val="24"/>
              </w:rPr>
              <w:t>Idioma en el que se imparte</w:t>
            </w:r>
          </w:p>
        </w:tc>
        <w:tc>
          <w:tcPr>
            <w:tcW w:w="3028" w:type="pct"/>
            <w:vAlign w:val="center"/>
          </w:tcPr>
          <w:p w:rsidR="008535D4" w:rsidRPr="006366E7" w:rsidRDefault="008535D4" w:rsidP="001803EC">
            <w:pPr>
              <w:rPr>
                <w:rFonts w:ascii="Arial" w:hAnsi="Arial" w:cs="Arial"/>
                <w:b/>
                <w:bCs/>
                <w:sz w:val="24"/>
                <w:szCs w:val="24"/>
              </w:rPr>
            </w:pPr>
            <w:r w:rsidRPr="006366E7">
              <w:rPr>
                <w:rFonts w:ascii="Arial" w:hAnsi="Arial" w:cs="Arial"/>
                <w:b/>
                <w:bCs/>
                <w:sz w:val="24"/>
                <w:szCs w:val="24"/>
              </w:rPr>
              <w:t>Español</w:t>
            </w:r>
          </w:p>
        </w:tc>
      </w:tr>
    </w:tbl>
    <w:p w:rsidR="008535D4" w:rsidRPr="001476FC" w:rsidRDefault="008535D4" w:rsidP="008535D4">
      <w:pPr>
        <w:rPr>
          <w:rFonts w:ascii="Arial" w:hAnsi="Arial" w:cs="Arial"/>
          <w:sz w:val="24"/>
          <w:szCs w:val="24"/>
        </w:rPr>
      </w:pPr>
    </w:p>
    <w:p w:rsidR="008535D4" w:rsidRDefault="008535D4" w:rsidP="008535D4">
      <w:pPr>
        <w:rPr>
          <w:rFonts w:ascii="Arial" w:hAnsi="Arial" w:cs="Arial"/>
          <w:sz w:val="24"/>
          <w:szCs w:val="24"/>
        </w:rPr>
      </w:pPr>
    </w:p>
    <w:p w:rsidR="008A727E" w:rsidRDefault="008A727E" w:rsidP="008535D4">
      <w:pPr>
        <w:rPr>
          <w:rFonts w:ascii="Arial" w:hAnsi="Arial" w:cs="Arial"/>
          <w:sz w:val="24"/>
          <w:szCs w:val="24"/>
        </w:rPr>
      </w:pPr>
    </w:p>
    <w:p w:rsidR="008A727E" w:rsidRDefault="008A727E" w:rsidP="008535D4">
      <w:pPr>
        <w:rPr>
          <w:rFonts w:ascii="Arial" w:hAnsi="Arial" w:cs="Arial"/>
          <w:sz w:val="24"/>
          <w:szCs w:val="24"/>
        </w:rPr>
      </w:pPr>
    </w:p>
    <w:p w:rsidR="008A727E" w:rsidRPr="001476FC" w:rsidRDefault="008A727E" w:rsidP="008535D4">
      <w:pPr>
        <w:rPr>
          <w:rFonts w:ascii="Arial" w:hAnsi="Arial" w:cs="Arial"/>
          <w:sz w:val="24"/>
          <w:szCs w:val="24"/>
        </w:rPr>
      </w:pPr>
    </w:p>
    <w:tbl>
      <w:tblPr>
        <w:tblW w:w="5000" w:type="pct"/>
        <w:tblBorders>
          <w:top w:val="thinThickLargeGap" w:sz="24" w:space="0" w:color="365F91"/>
          <w:left w:val="thinThickLargeGap" w:sz="24" w:space="0" w:color="365F91"/>
          <w:bottom w:val="thickThinLargeGap" w:sz="24" w:space="0" w:color="365F91"/>
          <w:right w:val="thickThinLargeGap" w:sz="24" w:space="0" w:color="365F91"/>
          <w:insideH w:val="single" w:sz="6" w:space="0" w:color="365F91"/>
          <w:insideV w:val="single" w:sz="6" w:space="0" w:color="365F91"/>
        </w:tblBorders>
        <w:shd w:val="clear" w:color="auto" w:fill="E1C891"/>
        <w:tblLook w:val="00A0" w:firstRow="1" w:lastRow="0" w:firstColumn="1" w:lastColumn="0" w:noHBand="0" w:noVBand="0"/>
      </w:tblPr>
      <w:tblGrid>
        <w:gridCol w:w="8964"/>
      </w:tblGrid>
      <w:tr w:rsidR="008535D4" w:rsidRPr="001476FC" w:rsidTr="001803EC">
        <w:tc>
          <w:tcPr>
            <w:tcW w:w="5000" w:type="pct"/>
            <w:shd w:val="clear" w:color="auto" w:fill="E1C891"/>
            <w:vAlign w:val="center"/>
          </w:tcPr>
          <w:p w:rsidR="008535D4" w:rsidRPr="001476FC" w:rsidRDefault="008535D4" w:rsidP="001803EC">
            <w:pPr>
              <w:rPr>
                <w:rFonts w:ascii="Arial" w:hAnsi="Arial" w:cs="Arial"/>
                <w:b/>
                <w:bCs/>
                <w:color w:val="005AAA"/>
                <w:sz w:val="28"/>
                <w:szCs w:val="28"/>
              </w:rPr>
            </w:pPr>
            <w:r w:rsidRPr="001476FC">
              <w:rPr>
                <w:rFonts w:ascii="Arial" w:hAnsi="Arial" w:cs="Arial"/>
                <w:b/>
                <w:bCs/>
                <w:color w:val="005AAA"/>
                <w:sz w:val="28"/>
                <w:szCs w:val="28"/>
              </w:rPr>
              <w:t>1. PRESENTACIÓN</w:t>
            </w:r>
          </w:p>
        </w:tc>
      </w:tr>
    </w:tbl>
    <w:p w:rsidR="008535D4" w:rsidRDefault="008535D4" w:rsidP="008535D4">
      <w:pPr>
        <w:autoSpaceDE w:val="0"/>
        <w:autoSpaceDN w:val="0"/>
        <w:adjustRightInd w:val="0"/>
        <w:jc w:val="both"/>
        <w:rPr>
          <w:rFonts w:ascii="Times New Roman" w:eastAsia="ArialMT" w:hAnsi="Times New Roman" w:cs="Times New Roman"/>
          <w:sz w:val="24"/>
          <w:szCs w:val="24"/>
        </w:rPr>
      </w:pPr>
    </w:p>
    <w:p w:rsidR="008535D4" w:rsidRPr="001438F0" w:rsidRDefault="008535D4" w:rsidP="001438F0">
      <w:pPr>
        <w:ind w:firstLine="567"/>
        <w:jc w:val="both"/>
        <w:rPr>
          <w:rFonts w:ascii="Arial" w:hAnsi="Arial" w:cs="Arial"/>
          <w:sz w:val="24"/>
          <w:szCs w:val="24"/>
        </w:rPr>
      </w:pPr>
      <w:r w:rsidRPr="001438F0">
        <w:rPr>
          <w:rFonts w:ascii="Arial" w:hAnsi="Arial" w:cs="Arial"/>
          <w:sz w:val="24"/>
          <w:szCs w:val="24"/>
        </w:rPr>
        <w:t>Entre todos los temas y motivos de la historia literaria y cultural hispánica, este año la asignatura ofrece un recorrido sincrónico y diacrónico por la historia de la literatura y el</w:t>
      </w:r>
      <w:r w:rsidR="005C6F72" w:rsidRPr="001438F0">
        <w:rPr>
          <w:rFonts w:ascii="Arial" w:hAnsi="Arial" w:cs="Arial"/>
          <w:sz w:val="24"/>
          <w:szCs w:val="24"/>
        </w:rPr>
        <w:t xml:space="preserve"> cine fantásticos y de terror</w:t>
      </w:r>
      <w:r w:rsidRPr="001438F0">
        <w:rPr>
          <w:rFonts w:ascii="Arial" w:hAnsi="Arial" w:cs="Arial"/>
          <w:sz w:val="24"/>
          <w:szCs w:val="24"/>
        </w:rPr>
        <w:t>, desde el Modernismo a la actualidad. Tras definir conceptualmente lo fantástico, se analizarán las diversas variedades formales y temáticas del género, a la vez que se discutirán las razones estéticas, históricas e ideológicas que justifican su evolución a lo largo del periodo acotado. Se pondrá especial énfasis en algunos motivos temáticos recurrentes (el monstruo, el doble, las metamorfosis, la metaficción), así como en la exposición de las vías por las que discurre lo fantástico en las más recientes manifestaciones literarias y fílmicas.</w:t>
      </w:r>
    </w:p>
    <w:p w:rsidR="001438F0" w:rsidRPr="001438F0" w:rsidRDefault="001438F0" w:rsidP="001438F0">
      <w:pPr>
        <w:shd w:val="clear" w:color="auto" w:fill="FFFFFF"/>
        <w:ind w:firstLine="567"/>
        <w:jc w:val="both"/>
        <w:rPr>
          <w:rFonts w:ascii="Arial" w:hAnsi="Arial" w:cs="Arial"/>
          <w:sz w:val="24"/>
          <w:szCs w:val="24"/>
        </w:rPr>
      </w:pPr>
      <w:r w:rsidRPr="001438F0">
        <w:rPr>
          <w:rFonts w:ascii="Arial" w:hAnsi="Arial" w:cs="Arial"/>
          <w:sz w:val="24"/>
          <w:szCs w:val="24"/>
        </w:rPr>
        <w:t xml:space="preserve">Aunque la metodología de este Máster es enteramente presencial, si las autoridades sanitarias consideraran necesaria la suspensión de la actividad docente presencial en algún momento, se habilitarían los medios para que la asignatura pudiera impartirse mediante metodología virtual mientras durase dicha suspensión. </w:t>
      </w:r>
    </w:p>
    <w:p w:rsidR="001438F0" w:rsidRPr="004A471F" w:rsidRDefault="001438F0" w:rsidP="008535D4">
      <w:pPr>
        <w:jc w:val="both"/>
        <w:rPr>
          <w:rFonts w:ascii="Arial" w:hAnsi="Arial" w:cs="Arial"/>
        </w:rPr>
      </w:pPr>
    </w:p>
    <w:p w:rsidR="008535D4" w:rsidRDefault="008535D4" w:rsidP="008535D4">
      <w:pPr>
        <w:rPr>
          <w:rFonts w:ascii="Arial" w:eastAsia="Times New Roman" w:hAnsi="Arial" w:cs="Arial"/>
          <w:color w:val="000000"/>
          <w:sz w:val="27"/>
          <w:szCs w:val="27"/>
          <w:lang w:eastAsia="es-ES"/>
        </w:rPr>
      </w:pPr>
      <w:r w:rsidRPr="00EE6258">
        <w:rPr>
          <w:rFonts w:ascii="Arial" w:eastAsia="Times New Roman" w:hAnsi="Arial" w:cs="Arial"/>
          <w:color w:val="000000"/>
          <w:sz w:val="27"/>
          <w:szCs w:val="27"/>
          <w:lang w:eastAsia="es-ES"/>
        </w:rPr>
        <w:t> </w:t>
      </w:r>
    </w:p>
    <w:p w:rsidR="008A727E" w:rsidRDefault="008A727E" w:rsidP="008535D4">
      <w:pPr>
        <w:rPr>
          <w:rFonts w:ascii="Arial" w:eastAsia="Times New Roman" w:hAnsi="Arial" w:cs="Arial"/>
          <w:color w:val="000000"/>
          <w:sz w:val="27"/>
          <w:szCs w:val="27"/>
          <w:lang w:eastAsia="es-ES"/>
        </w:rPr>
      </w:pPr>
    </w:p>
    <w:p w:rsidR="008A727E" w:rsidRDefault="008A727E" w:rsidP="008535D4">
      <w:pPr>
        <w:rPr>
          <w:rFonts w:ascii="Arial" w:eastAsia="Times New Roman" w:hAnsi="Arial" w:cs="Arial"/>
          <w:color w:val="000000"/>
          <w:sz w:val="27"/>
          <w:szCs w:val="27"/>
          <w:lang w:eastAsia="es-ES"/>
        </w:rPr>
      </w:pPr>
    </w:p>
    <w:p w:rsidR="008A727E" w:rsidRDefault="008A727E" w:rsidP="008535D4">
      <w:pPr>
        <w:rPr>
          <w:rFonts w:ascii="Arial" w:eastAsia="Times New Roman" w:hAnsi="Arial" w:cs="Arial"/>
          <w:color w:val="000000"/>
          <w:sz w:val="27"/>
          <w:szCs w:val="27"/>
          <w:lang w:eastAsia="es-ES"/>
        </w:rPr>
      </w:pPr>
    </w:p>
    <w:p w:rsidR="008A727E" w:rsidRDefault="008A727E" w:rsidP="008535D4">
      <w:pPr>
        <w:rPr>
          <w:rFonts w:ascii="Arial" w:eastAsia="Times New Roman" w:hAnsi="Arial" w:cs="Arial"/>
          <w:color w:val="000000"/>
          <w:sz w:val="27"/>
          <w:szCs w:val="27"/>
          <w:lang w:eastAsia="es-ES"/>
        </w:rPr>
      </w:pPr>
    </w:p>
    <w:p w:rsidR="008A727E" w:rsidRDefault="008A727E" w:rsidP="008535D4">
      <w:pPr>
        <w:rPr>
          <w:rFonts w:ascii="Arial" w:eastAsia="Times New Roman" w:hAnsi="Arial" w:cs="Arial"/>
          <w:color w:val="000000"/>
          <w:sz w:val="27"/>
          <w:szCs w:val="27"/>
          <w:lang w:eastAsia="es-ES"/>
        </w:rPr>
      </w:pPr>
    </w:p>
    <w:p w:rsidR="008A727E" w:rsidRDefault="008A727E" w:rsidP="008535D4">
      <w:pPr>
        <w:rPr>
          <w:rFonts w:ascii="Arial" w:eastAsia="Times New Roman" w:hAnsi="Arial" w:cs="Arial"/>
          <w:color w:val="000000"/>
          <w:sz w:val="27"/>
          <w:szCs w:val="27"/>
          <w:lang w:eastAsia="es-ES"/>
        </w:rPr>
      </w:pPr>
    </w:p>
    <w:p w:rsidR="008A727E" w:rsidRDefault="008A727E" w:rsidP="008535D4">
      <w:pPr>
        <w:rPr>
          <w:rFonts w:ascii="Arial" w:eastAsia="Times New Roman" w:hAnsi="Arial" w:cs="Arial"/>
          <w:color w:val="000000"/>
          <w:sz w:val="27"/>
          <w:szCs w:val="27"/>
          <w:lang w:eastAsia="es-ES"/>
        </w:rPr>
      </w:pPr>
    </w:p>
    <w:p w:rsidR="008A727E" w:rsidRDefault="008A727E" w:rsidP="008535D4">
      <w:pPr>
        <w:rPr>
          <w:rFonts w:ascii="Arial" w:eastAsia="Times New Roman" w:hAnsi="Arial" w:cs="Arial"/>
          <w:color w:val="000000"/>
          <w:sz w:val="27"/>
          <w:szCs w:val="27"/>
          <w:lang w:eastAsia="es-ES"/>
        </w:rPr>
      </w:pPr>
    </w:p>
    <w:p w:rsidR="008A727E" w:rsidRDefault="008A727E" w:rsidP="008535D4">
      <w:pPr>
        <w:rPr>
          <w:rFonts w:ascii="Arial" w:eastAsia="Times New Roman" w:hAnsi="Arial" w:cs="Arial"/>
          <w:color w:val="000000"/>
          <w:sz w:val="27"/>
          <w:szCs w:val="27"/>
          <w:lang w:eastAsia="es-ES"/>
        </w:rPr>
      </w:pPr>
    </w:p>
    <w:p w:rsidR="008A727E" w:rsidRPr="001476FC" w:rsidRDefault="008A727E" w:rsidP="008535D4">
      <w:pPr>
        <w:rPr>
          <w:rFonts w:ascii="Arial" w:hAnsi="Arial" w:cs="Arial"/>
          <w:sz w:val="20"/>
          <w:szCs w:val="20"/>
        </w:rPr>
      </w:pPr>
    </w:p>
    <w:tbl>
      <w:tblPr>
        <w:tblW w:w="5000" w:type="pct"/>
        <w:tblBorders>
          <w:top w:val="thinThickLargeGap" w:sz="36" w:space="0" w:color="005AAA"/>
          <w:left w:val="thinThickLargeGap" w:sz="36" w:space="0" w:color="005AAA"/>
          <w:bottom w:val="thickThinLargeGap" w:sz="36" w:space="0" w:color="005AAA"/>
          <w:right w:val="thickThinLargeGap" w:sz="36" w:space="0" w:color="005AAA"/>
          <w:insideH w:val="single" w:sz="6" w:space="0" w:color="005AAA"/>
          <w:insideV w:val="single" w:sz="6" w:space="0" w:color="005AAA"/>
        </w:tblBorders>
        <w:shd w:val="clear" w:color="auto" w:fill="E1C891"/>
        <w:tblLook w:val="00A0" w:firstRow="1" w:lastRow="0" w:firstColumn="1" w:lastColumn="0" w:noHBand="0" w:noVBand="0"/>
      </w:tblPr>
      <w:tblGrid>
        <w:gridCol w:w="8934"/>
      </w:tblGrid>
      <w:tr w:rsidR="008535D4" w:rsidRPr="001476FC" w:rsidTr="001803EC">
        <w:tc>
          <w:tcPr>
            <w:tcW w:w="5000" w:type="pct"/>
            <w:shd w:val="clear" w:color="auto" w:fill="E1C891"/>
            <w:vAlign w:val="center"/>
          </w:tcPr>
          <w:p w:rsidR="008535D4" w:rsidRPr="001476FC" w:rsidRDefault="008535D4" w:rsidP="001803EC">
            <w:pPr>
              <w:rPr>
                <w:rFonts w:ascii="Arial" w:hAnsi="Arial" w:cs="Arial"/>
                <w:b/>
                <w:bCs/>
                <w:color w:val="005AAA"/>
                <w:sz w:val="28"/>
                <w:szCs w:val="28"/>
              </w:rPr>
            </w:pPr>
            <w:r w:rsidRPr="001476FC">
              <w:rPr>
                <w:rFonts w:ascii="Arial" w:hAnsi="Arial" w:cs="Arial"/>
                <w:b/>
                <w:bCs/>
                <w:color w:val="005AAA"/>
                <w:sz w:val="28"/>
                <w:szCs w:val="28"/>
              </w:rPr>
              <w:t>2. COMPETENCIAS</w:t>
            </w:r>
          </w:p>
        </w:tc>
      </w:tr>
    </w:tbl>
    <w:p w:rsidR="008535D4" w:rsidRPr="001476FC" w:rsidRDefault="008535D4" w:rsidP="008535D4">
      <w:pPr>
        <w:shd w:val="clear" w:color="auto" w:fill="FFFFFF"/>
        <w:jc w:val="both"/>
        <w:rPr>
          <w:rFonts w:ascii="Arial" w:hAnsi="Arial" w:cs="Arial"/>
          <w:b/>
          <w:bCs/>
          <w:sz w:val="20"/>
          <w:szCs w:val="20"/>
        </w:rPr>
      </w:pPr>
    </w:p>
    <w:p w:rsidR="008535D4" w:rsidRPr="00893A42" w:rsidRDefault="008535D4" w:rsidP="001438F0">
      <w:pPr>
        <w:shd w:val="clear" w:color="auto" w:fill="FFFFFF"/>
        <w:spacing w:line="360" w:lineRule="auto"/>
        <w:ind w:left="720" w:hanging="862"/>
        <w:jc w:val="both"/>
        <w:rPr>
          <w:rFonts w:ascii="Arial" w:hAnsi="Arial" w:cs="Arial"/>
          <w:bCs/>
          <w:sz w:val="24"/>
          <w:szCs w:val="24"/>
        </w:rPr>
      </w:pPr>
      <w:r w:rsidRPr="001438F0">
        <w:rPr>
          <w:rFonts w:ascii="Arial" w:hAnsi="Arial" w:cs="Arial"/>
          <w:color w:val="005AAA"/>
          <w:sz w:val="24"/>
          <w:szCs w:val="24"/>
        </w:rPr>
        <w:t>Competencias genéricas</w:t>
      </w:r>
    </w:p>
    <w:p w:rsidR="008535D4" w:rsidRPr="001438F0" w:rsidRDefault="008535D4" w:rsidP="001438F0">
      <w:pPr>
        <w:numPr>
          <w:ilvl w:val="0"/>
          <w:numId w:val="2"/>
        </w:numPr>
        <w:shd w:val="clear" w:color="auto" w:fill="FFFFFF"/>
        <w:spacing w:after="120"/>
        <w:ind w:left="720"/>
        <w:jc w:val="both"/>
        <w:rPr>
          <w:rFonts w:ascii="Arial" w:hAnsi="Arial" w:cs="Arial"/>
          <w:sz w:val="24"/>
          <w:szCs w:val="24"/>
        </w:rPr>
      </w:pPr>
      <w:r w:rsidRPr="00EE6258">
        <w:rPr>
          <w:rFonts w:ascii="Arial" w:hAnsi="Arial" w:cs="Arial"/>
          <w:sz w:val="24"/>
          <w:szCs w:val="24"/>
        </w:rPr>
        <w:t>Disponer de herramientas conceptuales, analíticas y metodológicas que favorezcan el conocimiento e interpretación idóneos de la literatura desde diferentes enfoques y aproximaciones críticas.</w:t>
      </w:r>
    </w:p>
    <w:p w:rsidR="008535D4" w:rsidRPr="001438F0" w:rsidRDefault="008535D4" w:rsidP="001438F0">
      <w:pPr>
        <w:numPr>
          <w:ilvl w:val="0"/>
          <w:numId w:val="2"/>
        </w:numPr>
        <w:shd w:val="clear" w:color="auto" w:fill="FFFFFF"/>
        <w:spacing w:after="120"/>
        <w:ind w:left="720"/>
        <w:jc w:val="both"/>
        <w:rPr>
          <w:rFonts w:ascii="Arial" w:hAnsi="Arial" w:cs="Arial"/>
          <w:sz w:val="24"/>
          <w:szCs w:val="24"/>
        </w:rPr>
      </w:pPr>
      <w:r>
        <w:rPr>
          <w:rFonts w:ascii="Arial" w:hAnsi="Arial" w:cs="Arial"/>
          <w:sz w:val="24"/>
          <w:szCs w:val="24"/>
        </w:rPr>
        <w:t>E</w:t>
      </w:r>
      <w:r w:rsidRPr="00EE6258">
        <w:rPr>
          <w:rFonts w:ascii="Arial" w:hAnsi="Arial" w:cs="Arial"/>
          <w:sz w:val="24"/>
          <w:szCs w:val="24"/>
        </w:rPr>
        <w:t>star familiarizado con los procedimientos de acceso a las fuentes de investigación en el campo de estudios literarios.</w:t>
      </w:r>
    </w:p>
    <w:p w:rsidR="008535D4" w:rsidRPr="00EE6258" w:rsidRDefault="008535D4" w:rsidP="001438F0">
      <w:pPr>
        <w:numPr>
          <w:ilvl w:val="0"/>
          <w:numId w:val="2"/>
        </w:numPr>
        <w:shd w:val="clear" w:color="auto" w:fill="FFFFFF"/>
        <w:spacing w:after="120"/>
        <w:ind w:left="720"/>
        <w:jc w:val="both"/>
        <w:rPr>
          <w:rFonts w:ascii="Arial" w:hAnsi="Arial" w:cs="Arial"/>
          <w:sz w:val="24"/>
          <w:szCs w:val="24"/>
        </w:rPr>
      </w:pPr>
      <w:r w:rsidRPr="00EE6258">
        <w:rPr>
          <w:rFonts w:ascii="Arial" w:hAnsi="Arial" w:cs="Arial"/>
          <w:sz w:val="24"/>
          <w:szCs w:val="24"/>
        </w:rPr>
        <w:t>Ser capaz de llevar a cabo procesos de investigación sistematizados de carácter científico relacionadas con la historia, la crítica y la teoría literaria.</w:t>
      </w:r>
    </w:p>
    <w:p w:rsidR="008535D4" w:rsidRPr="00EE6258" w:rsidRDefault="008535D4" w:rsidP="001438F0">
      <w:pPr>
        <w:numPr>
          <w:ilvl w:val="0"/>
          <w:numId w:val="2"/>
        </w:numPr>
        <w:shd w:val="clear" w:color="auto" w:fill="FFFFFF"/>
        <w:spacing w:after="120"/>
        <w:ind w:left="720"/>
        <w:jc w:val="both"/>
        <w:rPr>
          <w:rFonts w:ascii="Arial" w:hAnsi="Arial" w:cs="Arial"/>
          <w:sz w:val="24"/>
          <w:szCs w:val="24"/>
        </w:rPr>
      </w:pPr>
      <w:r w:rsidRPr="00EE6258">
        <w:rPr>
          <w:rFonts w:ascii="Arial" w:hAnsi="Arial" w:cs="Arial"/>
          <w:sz w:val="24"/>
          <w:szCs w:val="24"/>
        </w:rPr>
        <w:t>Poseer y comprender conocimientos que aporten una base u oportunidad de ser originales en el desarrollo y/o aplicación de ideas, a menudo en un contexto de investigación</w:t>
      </w:r>
    </w:p>
    <w:p w:rsidR="008535D4" w:rsidRPr="00EE6258" w:rsidRDefault="008535D4" w:rsidP="001438F0">
      <w:pPr>
        <w:numPr>
          <w:ilvl w:val="0"/>
          <w:numId w:val="2"/>
        </w:numPr>
        <w:shd w:val="clear" w:color="auto" w:fill="FFFFFF"/>
        <w:spacing w:after="120"/>
        <w:ind w:left="720"/>
        <w:jc w:val="both"/>
        <w:rPr>
          <w:rFonts w:ascii="Arial" w:hAnsi="Arial" w:cs="Arial"/>
          <w:sz w:val="24"/>
          <w:szCs w:val="24"/>
        </w:rPr>
      </w:pPr>
      <w:r w:rsidRPr="00EE6258">
        <w:rPr>
          <w:rFonts w:ascii="Arial" w:hAnsi="Arial" w:cs="Arial"/>
          <w:sz w:val="24"/>
          <w:szCs w:val="24"/>
        </w:rPr>
        <w:t>Que los estudiantes sepan aplicar los conocimientos adquiridos y su capacidad de resolución de problemas en entornos nuevos o poco conocidos dentro de contextos más amplios (o multidisciplinares) relacionados con su área de estudio</w:t>
      </w:r>
    </w:p>
    <w:p w:rsidR="008535D4" w:rsidRPr="00EE6258" w:rsidRDefault="008535D4" w:rsidP="001438F0">
      <w:pPr>
        <w:numPr>
          <w:ilvl w:val="0"/>
          <w:numId w:val="2"/>
        </w:numPr>
        <w:shd w:val="clear" w:color="auto" w:fill="FFFFFF"/>
        <w:spacing w:after="120"/>
        <w:ind w:left="720"/>
        <w:jc w:val="both"/>
        <w:rPr>
          <w:rFonts w:ascii="Arial" w:hAnsi="Arial" w:cs="Arial"/>
          <w:sz w:val="24"/>
          <w:szCs w:val="24"/>
        </w:rPr>
      </w:pPr>
      <w:r w:rsidRPr="00EE6258">
        <w:rPr>
          <w:rFonts w:ascii="Arial" w:hAnsi="Arial" w:cs="Arial"/>
          <w:sz w:val="24"/>
          <w:szCs w:val="24"/>
        </w:rPr>
        <w:t>Que los estudiantes sean capaces de integrar conocimientos y enfrentarse a la complejidad de formular juicios a partir de una información que, siendo incompleta o limitada, incluya reflexiones sobre las responsabilidades sociales y éticas vinculadas a la aplicación de sus conocimientos y juicios</w:t>
      </w:r>
    </w:p>
    <w:p w:rsidR="008535D4" w:rsidRPr="00EE6258" w:rsidRDefault="008535D4" w:rsidP="001438F0">
      <w:pPr>
        <w:numPr>
          <w:ilvl w:val="0"/>
          <w:numId w:val="2"/>
        </w:numPr>
        <w:shd w:val="clear" w:color="auto" w:fill="FFFFFF"/>
        <w:spacing w:after="120"/>
        <w:ind w:left="720"/>
        <w:jc w:val="both"/>
        <w:rPr>
          <w:rFonts w:ascii="Arial" w:hAnsi="Arial" w:cs="Arial"/>
          <w:sz w:val="24"/>
          <w:szCs w:val="24"/>
        </w:rPr>
      </w:pPr>
      <w:r w:rsidRPr="00EE6258">
        <w:rPr>
          <w:rFonts w:ascii="Arial" w:hAnsi="Arial" w:cs="Arial"/>
          <w:sz w:val="24"/>
          <w:szCs w:val="24"/>
        </w:rPr>
        <w:t>Que los estudiantes sepan comunicar sus conclusiones y los conocimientos y razones últimas que las sustentan a públicos especializados y no especializados de un modo claro y sin ambigüedades</w:t>
      </w:r>
    </w:p>
    <w:p w:rsidR="008535D4" w:rsidRPr="00EE6258" w:rsidRDefault="008535D4" w:rsidP="001438F0">
      <w:pPr>
        <w:numPr>
          <w:ilvl w:val="0"/>
          <w:numId w:val="2"/>
        </w:numPr>
        <w:shd w:val="clear" w:color="auto" w:fill="FFFFFF"/>
        <w:spacing w:after="120"/>
        <w:ind w:left="720"/>
        <w:jc w:val="both"/>
        <w:rPr>
          <w:rFonts w:ascii="Arial" w:hAnsi="Arial" w:cs="Arial"/>
          <w:sz w:val="24"/>
          <w:szCs w:val="24"/>
        </w:rPr>
      </w:pPr>
      <w:r w:rsidRPr="00EE6258">
        <w:rPr>
          <w:rFonts w:ascii="Arial" w:hAnsi="Arial" w:cs="Arial"/>
          <w:sz w:val="24"/>
          <w:szCs w:val="24"/>
        </w:rPr>
        <w:t>Que los estudiantes posean las habilidades de aprendizaje que les permitan continuar estudiando de un modo que habrá de ser en gran medida autodirigido o autónomo.</w:t>
      </w:r>
    </w:p>
    <w:p w:rsidR="008535D4" w:rsidRPr="001438F0" w:rsidRDefault="008535D4" w:rsidP="001438F0">
      <w:pPr>
        <w:shd w:val="clear" w:color="auto" w:fill="FFFFFF"/>
        <w:spacing w:line="360" w:lineRule="auto"/>
        <w:ind w:left="720" w:hanging="862"/>
        <w:jc w:val="both"/>
        <w:rPr>
          <w:rFonts w:ascii="Arial" w:hAnsi="Arial" w:cs="Arial"/>
          <w:color w:val="005AAA"/>
          <w:sz w:val="24"/>
          <w:szCs w:val="24"/>
        </w:rPr>
      </w:pPr>
      <w:r w:rsidRPr="001438F0">
        <w:rPr>
          <w:rFonts w:ascii="Arial" w:hAnsi="Arial" w:cs="Arial"/>
          <w:color w:val="005AAA"/>
          <w:sz w:val="24"/>
          <w:szCs w:val="24"/>
        </w:rPr>
        <w:t>Competencias específicas</w:t>
      </w:r>
    </w:p>
    <w:p w:rsidR="008535D4" w:rsidRPr="001438F0" w:rsidRDefault="008535D4" w:rsidP="001438F0">
      <w:pPr>
        <w:pStyle w:val="Prrafodelista"/>
        <w:numPr>
          <w:ilvl w:val="0"/>
          <w:numId w:val="10"/>
        </w:numPr>
        <w:shd w:val="clear" w:color="auto" w:fill="FFFFFF"/>
        <w:spacing w:after="120" w:line="240" w:lineRule="auto"/>
        <w:ind w:left="709" w:hanging="425"/>
        <w:contextualSpacing w:val="0"/>
        <w:jc w:val="both"/>
        <w:rPr>
          <w:rFonts w:ascii="Arial" w:hAnsi="Arial" w:cs="Arial"/>
          <w:sz w:val="24"/>
          <w:szCs w:val="24"/>
        </w:rPr>
      </w:pPr>
      <w:r w:rsidRPr="001438F0">
        <w:rPr>
          <w:rFonts w:ascii="Arial" w:hAnsi="Arial" w:cs="Arial"/>
          <w:sz w:val="24"/>
          <w:szCs w:val="24"/>
        </w:rPr>
        <w:t xml:space="preserve">Saber identificar, seleccionar y aplicar herramientas críticas sobre textos </w:t>
      </w:r>
      <w:r w:rsidR="00B877DE" w:rsidRPr="001438F0">
        <w:rPr>
          <w:rFonts w:ascii="Arial" w:hAnsi="Arial" w:cs="Arial"/>
          <w:sz w:val="24"/>
          <w:szCs w:val="24"/>
        </w:rPr>
        <w:t>fantásticos</w:t>
      </w:r>
      <w:r w:rsidRPr="001438F0">
        <w:rPr>
          <w:rFonts w:ascii="Arial" w:hAnsi="Arial" w:cs="Arial"/>
          <w:sz w:val="24"/>
          <w:szCs w:val="24"/>
        </w:rPr>
        <w:t xml:space="preserve"> contemporáneos. </w:t>
      </w:r>
    </w:p>
    <w:p w:rsidR="008535D4" w:rsidRDefault="008535D4" w:rsidP="001438F0">
      <w:pPr>
        <w:pStyle w:val="Prrafodelista"/>
        <w:numPr>
          <w:ilvl w:val="0"/>
          <w:numId w:val="10"/>
        </w:numPr>
        <w:shd w:val="clear" w:color="auto" w:fill="FFFFFF"/>
        <w:spacing w:after="120" w:line="240" w:lineRule="auto"/>
        <w:ind w:left="709" w:hanging="425"/>
        <w:contextualSpacing w:val="0"/>
        <w:jc w:val="both"/>
        <w:rPr>
          <w:rFonts w:ascii="Arial" w:hAnsi="Arial" w:cs="Arial"/>
          <w:sz w:val="24"/>
          <w:szCs w:val="24"/>
        </w:rPr>
      </w:pPr>
      <w:r w:rsidRPr="00EE6258">
        <w:rPr>
          <w:rFonts w:ascii="Arial" w:hAnsi="Arial" w:cs="Arial"/>
          <w:sz w:val="24"/>
          <w:szCs w:val="24"/>
        </w:rPr>
        <w:t>Analiza</w:t>
      </w:r>
      <w:r w:rsidR="00E332DA">
        <w:rPr>
          <w:rFonts w:ascii="Arial" w:hAnsi="Arial" w:cs="Arial"/>
          <w:sz w:val="24"/>
          <w:szCs w:val="24"/>
        </w:rPr>
        <w:t xml:space="preserve">r determinados textos del arte </w:t>
      </w:r>
      <w:r w:rsidR="00B877DE">
        <w:rPr>
          <w:rFonts w:ascii="Arial" w:hAnsi="Arial" w:cs="Arial"/>
          <w:sz w:val="24"/>
          <w:szCs w:val="24"/>
        </w:rPr>
        <w:t>fantástico</w:t>
      </w:r>
      <w:r w:rsidRPr="00EE6258">
        <w:rPr>
          <w:rFonts w:ascii="Arial" w:hAnsi="Arial" w:cs="Arial"/>
          <w:sz w:val="24"/>
          <w:szCs w:val="24"/>
        </w:rPr>
        <w:t xml:space="preserve"> en relación con la historia de las ideas estéticas y filosóficas dominantes. </w:t>
      </w:r>
    </w:p>
    <w:p w:rsidR="008535D4" w:rsidRDefault="00E332DA" w:rsidP="001438F0">
      <w:pPr>
        <w:pStyle w:val="Prrafodelista"/>
        <w:numPr>
          <w:ilvl w:val="0"/>
          <w:numId w:val="10"/>
        </w:numPr>
        <w:shd w:val="clear" w:color="auto" w:fill="FFFFFF"/>
        <w:spacing w:after="120" w:line="240" w:lineRule="auto"/>
        <w:ind w:left="709" w:hanging="425"/>
        <w:contextualSpacing w:val="0"/>
        <w:jc w:val="both"/>
        <w:rPr>
          <w:rFonts w:ascii="Arial" w:hAnsi="Arial" w:cs="Arial"/>
          <w:sz w:val="24"/>
          <w:szCs w:val="24"/>
        </w:rPr>
      </w:pPr>
      <w:r>
        <w:rPr>
          <w:rFonts w:ascii="Arial" w:hAnsi="Arial" w:cs="Arial"/>
          <w:sz w:val="24"/>
          <w:szCs w:val="24"/>
        </w:rPr>
        <w:t>Comprender la</w:t>
      </w:r>
      <w:r w:rsidR="00B877DE">
        <w:rPr>
          <w:rFonts w:ascii="Arial" w:hAnsi="Arial" w:cs="Arial"/>
          <w:sz w:val="24"/>
          <w:szCs w:val="24"/>
        </w:rPr>
        <w:t>s</w:t>
      </w:r>
      <w:r>
        <w:rPr>
          <w:rFonts w:ascii="Arial" w:hAnsi="Arial" w:cs="Arial"/>
          <w:sz w:val="24"/>
          <w:szCs w:val="24"/>
        </w:rPr>
        <w:t xml:space="preserve"> teoría</w:t>
      </w:r>
      <w:r w:rsidR="00B877DE">
        <w:rPr>
          <w:rFonts w:ascii="Arial" w:hAnsi="Arial" w:cs="Arial"/>
          <w:sz w:val="24"/>
          <w:szCs w:val="24"/>
        </w:rPr>
        <w:t>s en torno a</w:t>
      </w:r>
      <w:r>
        <w:rPr>
          <w:rFonts w:ascii="Arial" w:hAnsi="Arial" w:cs="Arial"/>
          <w:sz w:val="24"/>
          <w:szCs w:val="24"/>
        </w:rPr>
        <w:t xml:space="preserve"> lo fantástico y clasificar las diversas variantes del género.</w:t>
      </w:r>
    </w:p>
    <w:p w:rsidR="00E332DA" w:rsidRDefault="00E332DA" w:rsidP="001438F0">
      <w:pPr>
        <w:pStyle w:val="Prrafodelista"/>
        <w:numPr>
          <w:ilvl w:val="0"/>
          <w:numId w:val="10"/>
        </w:numPr>
        <w:shd w:val="clear" w:color="auto" w:fill="FFFFFF"/>
        <w:spacing w:after="120" w:line="240" w:lineRule="auto"/>
        <w:ind w:left="709" w:hanging="425"/>
        <w:contextualSpacing w:val="0"/>
        <w:jc w:val="both"/>
        <w:rPr>
          <w:rFonts w:ascii="Arial" w:hAnsi="Arial" w:cs="Arial"/>
          <w:sz w:val="24"/>
          <w:szCs w:val="24"/>
        </w:rPr>
      </w:pPr>
      <w:r>
        <w:rPr>
          <w:rFonts w:ascii="Arial" w:hAnsi="Arial" w:cs="Arial"/>
          <w:sz w:val="24"/>
          <w:szCs w:val="24"/>
        </w:rPr>
        <w:t xml:space="preserve">Delimitar lo fantástico </w:t>
      </w:r>
      <w:r w:rsidR="00B877DE">
        <w:rPr>
          <w:rFonts w:ascii="Arial" w:hAnsi="Arial" w:cs="Arial"/>
          <w:sz w:val="24"/>
          <w:szCs w:val="24"/>
        </w:rPr>
        <w:t>y reconocer sus efectos.</w:t>
      </w:r>
    </w:p>
    <w:p w:rsidR="00B877DE" w:rsidRDefault="00B877DE" w:rsidP="001438F0">
      <w:pPr>
        <w:pStyle w:val="Prrafodelista"/>
        <w:numPr>
          <w:ilvl w:val="0"/>
          <w:numId w:val="10"/>
        </w:numPr>
        <w:shd w:val="clear" w:color="auto" w:fill="FFFFFF"/>
        <w:spacing w:after="120" w:line="240" w:lineRule="auto"/>
        <w:ind w:left="709" w:hanging="425"/>
        <w:contextualSpacing w:val="0"/>
        <w:jc w:val="both"/>
        <w:rPr>
          <w:rFonts w:ascii="Arial" w:hAnsi="Arial" w:cs="Arial"/>
          <w:sz w:val="24"/>
          <w:szCs w:val="24"/>
        </w:rPr>
      </w:pPr>
      <w:r>
        <w:rPr>
          <w:rFonts w:ascii="Arial" w:hAnsi="Arial" w:cs="Arial"/>
          <w:sz w:val="24"/>
          <w:szCs w:val="24"/>
        </w:rPr>
        <w:t>Identificar las diversas manifestaciones del género en el eje diacrónico.</w:t>
      </w:r>
    </w:p>
    <w:p w:rsidR="00B877DE" w:rsidRDefault="00B877DE" w:rsidP="001438F0">
      <w:pPr>
        <w:pStyle w:val="Prrafodelista"/>
        <w:numPr>
          <w:ilvl w:val="0"/>
          <w:numId w:val="10"/>
        </w:numPr>
        <w:shd w:val="clear" w:color="auto" w:fill="FFFFFF"/>
        <w:spacing w:after="120" w:line="240" w:lineRule="auto"/>
        <w:ind w:left="709" w:hanging="425"/>
        <w:contextualSpacing w:val="0"/>
        <w:jc w:val="both"/>
        <w:rPr>
          <w:rFonts w:ascii="Arial" w:hAnsi="Arial" w:cs="Arial"/>
          <w:sz w:val="24"/>
          <w:szCs w:val="24"/>
        </w:rPr>
      </w:pPr>
      <w:r>
        <w:rPr>
          <w:rFonts w:ascii="Arial" w:hAnsi="Arial" w:cs="Arial"/>
          <w:sz w:val="24"/>
          <w:szCs w:val="24"/>
        </w:rPr>
        <w:t>Identificar los temas y motivos recurrentes del género fantástico.</w:t>
      </w:r>
    </w:p>
    <w:p w:rsidR="009237BB" w:rsidRDefault="009237BB" w:rsidP="001438F0">
      <w:pPr>
        <w:pStyle w:val="Prrafodelista"/>
        <w:numPr>
          <w:ilvl w:val="0"/>
          <w:numId w:val="10"/>
        </w:numPr>
        <w:shd w:val="clear" w:color="auto" w:fill="FFFFFF"/>
        <w:spacing w:after="120" w:line="240" w:lineRule="auto"/>
        <w:ind w:left="709" w:hanging="425"/>
        <w:contextualSpacing w:val="0"/>
        <w:jc w:val="both"/>
        <w:rPr>
          <w:rFonts w:ascii="Arial" w:hAnsi="Arial" w:cs="Arial"/>
          <w:sz w:val="24"/>
          <w:szCs w:val="24"/>
        </w:rPr>
      </w:pPr>
      <w:r>
        <w:rPr>
          <w:rFonts w:ascii="Arial" w:hAnsi="Arial" w:cs="Arial"/>
          <w:sz w:val="24"/>
          <w:szCs w:val="24"/>
        </w:rPr>
        <w:t xml:space="preserve">Saber elaborar una reflexión crítica comparada en torno a temas y conceptos centrales. </w:t>
      </w:r>
    </w:p>
    <w:p w:rsidR="008535D4" w:rsidRPr="001438F0" w:rsidRDefault="008535D4" w:rsidP="001438F0">
      <w:pPr>
        <w:shd w:val="clear" w:color="auto" w:fill="FFFFFF"/>
        <w:spacing w:after="120"/>
        <w:ind w:left="720"/>
        <w:jc w:val="both"/>
        <w:rPr>
          <w:rFonts w:ascii="Arial" w:hAnsi="Arial" w:cs="Arial"/>
          <w:sz w:val="24"/>
          <w:szCs w:val="24"/>
        </w:rPr>
      </w:pPr>
    </w:p>
    <w:p w:rsidR="008535D4" w:rsidRDefault="008535D4" w:rsidP="008535D4">
      <w:pPr>
        <w:rPr>
          <w:rFonts w:ascii="Arial" w:hAnsi="Arial" w:cs="Arial"/>
          <w:sz w:val="20"/>
          <w:szCs w:val="20"/>
        </w:rPr>
      </w:pPr>
    </w:p>
    <w:p w:rsidR="008535D4" w:rsidRPr="001476FC" w:rsidRDefault="008535D4" w:rsidP="008535D4">
      <w:pPr>
        <w:rPr>
          <w:rFonts w:ascii="Arial" w:hAnsi="Arial" w:cs="Arial"/>
          <w:sz w:val="20"/>
          <w:szCs w:val="20"/>
        </w:rPr>
      </w:pPr>
    </w:p>
    <w:tbl>
      <w:tblPr>
        <w:tblW w:w="5000" w:type="pct"/>
        <w:tblBorders>
          <w:top w:val="thinThickLargeGap" w:sz="24" w:space="0" w:color="005AAA"/>
          <w:left w:val="thinThickLargeGap" w:sz="24" w:space="0" w:color="005AAA"/>
          <w:bottom w:val="thickThinLargeGap" w:sz="24" w:space="0" w:color="005AAA"/>
          <w:right w:val="thickThinLargeGap" w:sz="24" w:space="0" w:color="005AAA"/>
          <w:insideH w:val="single" w:sz="6" w:space="0" w:color="005AAA"/>
          <w:insideV w:val="single" w:sz="6" w:space="0" w:color="005AAA"/>
        </w:tblBorders>
        <w:shd w:val="clear" w:color="auto" w:fill="E1C891"/>
        <w:tblLook w:val="00A0" w:firstRow="1" w:lastRow="0" w:firstColumn="1" w:lastColumn="0" w:noHBand="0" w:noVBand="0"/>
      </w:tblPr>
      <w:tblGrid>
        <w:gridCol w:w="8964"/>
      </w:tblGrid>
      <w:tr w:rsidR="008535D4" w:rsidRPr="001476FC" w:rsidTr="001803EC">
        <w:tc>
          <w:tcPr>
            <w:tcW w:w="5000" w:type="pct"/>
            <w:shd w:val="clear" w:color="auto" w:fill="E1C891"/>
            <w:vAlign w:val="center"/>
          </w:tcPr>
          <w:p w:rsidR="008535D4" w:rsidRPr="001476FC" w:rsidRDefault="008535D4" w:rsidP="001803EC">
            <w:pPr>
              <w:rPr>
                <w:rFonts w:ascii="Arial" w:hAnsi="Arial" w:cs="Arial"/>
                <w:b/>
                <w:bCs/>
                <w:color w:val="005AAA"/>
                <w:sz w:val="28"/>
                <w:szCs w:val="28"/>
              </w:rPr>
            </w:pPr>
            <w:r w:rsidRPr="001476FC">
              <w:rPr>
                <w:rFonts w:ascii="Arial" w:hAnsi="Arial" w:cs="Arial"/>
                <w:b/>
                <w:bCs/>
                <w:color w:val="005AAA"/>
                <w:sz w:val="28"/>
                <w:szCs w:val="28"/>
              </w:rPr>
              <w:t>3. CONTENIDOS</w:t>
            </w:r>
          </w:p>
        </w:tc>
      </w:tr>
    </w:tbl>
    <w:p w:rsidR="008535D4" w:rsidRPr="001476FC" w:rsidRDefault="008535D4" w:rsidP="008535D4">
      <w:pPr>
        <w:rPr>
          <w:rFonts w:ascii="Arial" w:hAnsi="Arial" w:cs="Arial"/>
          <w:sz w:val="16"/>
          <w:szCs w:val="16"/>
        </w:rPr>
      </w:pPr>
    </w:p>
    <w:tbl>
      <w:tblPr>
        <w:tblW w:w="5000" w:type="pct"/>
        <w:tblInd w:w="-11" w:type="dxa"/>
        <w:tblBorders>
          <w:top w:val="single" w:sz="12" w:space="0" w:color="005AAA"/>
          <w:left w:val="single" w:sz="12" w:space="0" w:color="005AAA"/>
          <w:bottom w:val="single" w:sz="12" w:space="0" w:color="005AAA"/>
          <w:right w:val="single" w:sz="12" w:space="0" w:color="005AAA"/>
          <w:insideH w:val="single" w:sz="6" w:space="0" w:color="005AAA"/>
          <w:insideV w:val="single" w:sz="6" w:space="0" w:color="005AAA"/>
        </w:tblBorders>
        <w:tblCellMar>
          <w:top w:w="113" w:type="dxa"/>
          <w:left w:w="85" w:type="dxa"/>
          <w:bottom w:w="113" w:type="dxa"/>
        </w:tblCellMar>
        <w:tblLook w:val="00A0" w:firstRow="1" w:lastRow="0" w:firstColumn="1" w:lastColumn="0" w:noHBand="0" w:noVBand="0"/>
      </w:tblPr>
      <w:tblGrid>
        <w:gridCol w:w="7245"/>
        <w:gridCol w:w="1795"/>
      </w:tblGrid>
      <w:tr w:rsidR="008535D4" w:rsidRPr="001476FC" w:rsidTr="008A727E">
        <w:trPr>
          <w:cantSplit/>
        </w:trPr>
        <w:tc>
          <w:tcPr>
            <w:tcW w:w="4007" w:type="pct"/>
            <w:shd w:val="clear" w:color="auto" w:fill="B9AFA5"/>
            <w:vAlign w:val="center"/>
          </w:tcPr>
          <w:p w:rsidR="008535D4" w:rsidRPr="001476FC" w:rsidRDefault="008535D4" w:rsidP="001803EC">
            <w:pPr>
              <w:pStyle w:val="Prrafodelista2"/>
              <w:spacing w:after="0" w:line="240" w:lineRule="auto"/>
              <w:ind w:left="0"/>
              <w:jc w:val="center"/>
              <w:rPr>
                <w:rFonts w:ascii="Arial" w:hAnsi="Arial" w:cs="Arial"/>
                <w:color w:val="005AAA"/>
                <w:sz w:val="24"/>
                <w:szCs w:val="24"/>
              </w:rPr>
            </w:pPr>
            <w:r>
              <w:rPr>
                <w:rFonts w:ascii="Arial" w:hAnsi="Arial" w:cs="Arial"/>
                <w:b/>
                <w:color w:val="005AAA"/>
                <w:sz w:val="24"/>
                <w:szCs w:val="24"/>
              </w:rPr>
              <w:t>Bloques de contenido</w:t>
            </w:r>
            <w:r>
              <w:rPr>
                <w:rFonts w:ascii="Arial" w:hAnsi="Arial" w:cs="Arial"/>
                <w:color w:val="005AAA"/>
                <w:sz w:val="24"/>
                <w:szCs w:val="24"/>
              </w:rPr>
              <w:t xml:space="preserve"> </w:t>
            </w:r>
          </w:p>
        </w:tc>
        <w:tc>
          <w:tcPr>
            <w:tcW w:w="993" w:type="pct"/>
            <w:vAlign w:val="center"/>
          </w:tcPr>
          <w:p w:rsidR="008535D4" w:rsidRPr="001438F0" w:rsidRDefault="008535D4" w:rsidP="001803EC">
            <w:pPr>
              <w:pStyle w:val="Prrafodelista2"/>
              <w:spacing w:after="60" w:line="240" w:lineRule="auto"/>
              <w:ind w:left="150" w:right="113"/>
              <w:jc w:val="center"/>
              <w:rPr>
                <w:rFonts w:ascii="Arial" w:hAnsi="Arial" w:cs="Arial"/>
                <w:b/>
                <w:bCs/>
                <w:color w:val="005AAA"/>
                <w:sz w:val="24"/>
                <w:szCs w:val="24"/>
              </w:rPr>
            </w:pPr>
            <w:proofErr w:type="gramStart"/>
            <w:r w:rsidRPr="001438F0">
              <w:rPr>
                <w:rFonts w:ascii="Arial" w:hAnsi="Arial" w:cs="Arial"/>
                <w:b/>
                <w:bCs/>
                <w:color w:val="005AAA"/>
                <w:sz w:val="24"/>
                <w:szCs w:val="24"/>
              </w:rPr>
              <w:t>Total</w:t>
            </w:r>
            <w:proofErr w:type="gramEnd"/>
            <w:r w:rsidRPr="001438F0">
              <w:rPr>
                <w:rFonts w:ascii="Arial" w:hAnsi="Arial" w:cs="Arial"/>
                <w:b/>
                <w:bCs/>
                <w:color w:val="005AAA"/>
                <w:sz w:val="24"/>
                <w:szCs w:val="24"/>
              </w:rPr>
              <w:t xml:space="preserve"> de créditos</w:t>
            </w:r>
          </w:p>
        </w:tc>
      </w:tr>
      <w:tr w:rsidR="008535D4" w:rsidRPr="001476FC" w:rsidTr="008A727E">
        <w:trPr>
          <w:cantSplit/>
        </w:trPr>
        <w:tc>
          <w:tcPr>
            <w:tcW w:w="4007" w:type="pct"/>
            <w:shd w:val="clear" w:color="auto" w:fill="B9AFA5"/>
            <w:vAlign w:val="center"/>
          </w:tcPr>
          <w:p w:rsidR="00E332DA" w:rsidRPr="001438F0" w:rsidRDefault="008535D4" w:rsidP="00E332DA">
            <w:pPr>
              <w:jc w:val="both"/>
              <w:rPr>
                <w:rFonts w:ascii="Arial" w:hAnsi="Arial" w:cs="Arial"/>
                <w:b/>
                <w:bCs/>
                <w:sz w:val="24"/>
                <w:szCs w:val="24"/>
              </w:rPr>
            </w:pPr>
            <w:r w:rsidRPr="001438F0">
              <w:rPr>
                <w:rFonts w:ascii="Arial" w:hAnsi="Arial" w:cs="Arial"/>
                <w:b/>
                <w:bCs/>
                <w:sz w:val="24"/>
                <w:szCs w:val="24"/>
              </w:rPr>
              <w:t xml:space="preserve">Parte I: </w:t>
            </w:r>
            <w:r w:rsidR="00E332DA" w:rsidRPr="001438F0">
              <w:rPr>
                <w:rFonts w:ascii="Arial" w:hAnsi="Arial" w:cs="Arial"/>
                <w:b/>
                <w:bCs/>
                <w:sz w:val="24"/>
                <w:szCs w:val="24"/>
              </w:rPr>
              <w:t>Perspectivas teóricas en torno a lo fantástico</w:t>
            </w:r>
          </w:p>
          <w:p w:rsidR="00E332DA" w:rsidRPr="001438F0" w:rsidRDefault="00E332DA" w:rsidP="00E332DA">
            <w:pPr>
              <w:pStyle w:val="Prrafodelista"/>
              <w:numPr>
                <w:ilvl w:val="0"/>
                <w:numId w:val="6"/>
              </w:numPr>
              <w:jc w:val="both"/>
              <w:rPr>
                <w:rFonts w:ascii="Arial" w:hAnsi="Arial" w:cs="Arial"/>
                <w:sz w:val="24"/>
                <w:szCs w:val="24"/>
              </w:rPr>
            </w:pPr>
            <w:r w:rsidRPr="001438F0">
              <w:rPr>
                <w:rFonts w:ascii="Arial" w:hAnsi="Arial" w:cs="Arial"/>
                <w:sz w:val="24"/>
                <w:szCs w:val="24"/>
              </w:rPr>
              <w:t>Definición, variantes y efectos</w:t>
            </w:r>
          </w:p>
          <w:p w:rsidR="008535D4" w:rsidRPr="001438F0" w:rsidRDefault="009237BB" w:rsidP="00E332DA">
            <w:pPr>
              <w:pStyle w:val="Prrafodelista"/>
              <w:numPr>
                <w:ilvl w:val="0"/>
                <w:numId w:val="6"/>
              </w:numPr>
              <w:jc w:val="both"/>
              <w:rPr>
                <w:rFonts w:ascii="Arial" w:hAnsi="Arial" w:cs="Arial"/>
                <w:sz w:val="24"/>
                <w:szCs w:val="24"/>
              </w:rPr>
            </w:pPr>
            <w:r w:rsidRPr="001438F0">
              <w:rPr>
                <w:rFonts w:ascii="Arial" w:hAnsi="Arial" w:cs="Arial"/>
                <w:sz w:val="24"/>
                <w:szCs w:val="24"/>
              </w:rPr>
              <w:t xml:space="preserve">Enfoques </w:t>
            </w:r>
            <w:proofErr w:type="spellStart"/>
            <w:r w:rsidRPr="001438F0">
              <w:rPr>
                <w:rFonts w:ascii="Arial" w:hAnsi="Arial" w:cs="Arial"/>
                <w:sz w:val="24"/>
                <w:szCs w:val="24"/>
              </w:rPr>
              <w:t>tematológicos</w:t>
            </w:r>
            <w:proofErr w:type="spellEnd"/>
            <w:r w:rsidRPr="001438F0">
              <w:rPr>
                <w:rFonts w:ascii="Arial" w:hAnsi="Arial" w:cs="Arial"/>
                <w:sz w:val="24"/>
                <w:szCs w:val="24"/>
              </w:rPr>
              <w:t xml:space="preserve">: espacio, género y monstruosidad. </w:t>
            </w:r>
          </w:p>
        </w:tc>
        <w:tc>
          <w:tcPr>
            <w:tcW w:w="993" w:type="pct"/>
            <w:vAlign w:val="center"/>
          </w:tcPr>
          <w:p w:rsidR="008535D4" w:rsidRPr="001438F0" w:rsidRDefault="001438F0" w:rsidP="001438F0">
            <w:pPr>
              <w:pStyle w:val="Prrafodelista2"/>
              <w:spacing w:after="60" w:line="240" w:lineRule="auto"/>
              <w:ind w:left="761" w:hanging="565"/>
              <w:rPr>
                <w:rFonts w:ascii="Arial" w:hAnsi="Arial" w:cs="Arial"/>
                <w:sz w:val="24"/>
                <w:szCs w:val="24"/>
              </w:rPr>
            </w:pPr>
            <w:r>
              <w:rPr>
                <w:rFonts w:ascii="Arial" w:hAnsi="Arial" w:cs="Arial"/>
                <w:sz w:val="24"/>
                <w:szCs w:val="24"/>
              </w:rPr>
              <w:t>3 créditos</w:t>
            </w:r>
          </w:p>
        </w:tc>
      </w:tr>
      <w:tr w:rsidR="008535D4" w:rsidRPr="001476FC" w:rsidTr="008A727E">
        <w:trPr>
          <w:cantSplit/>
        </w:trPr>
        <w:tc>
          <w:tcPr>
            <w:tcW w:w="4007" w:type="pct"/>
            <w:shd w:val="clear" w:color="auto" w:fill="B9AFA5"/>
            <w:vAlign w:val="center"/>
          </w:tcPr>
          <w:p w:rsidR="00B877DE" w:rsidRPr="001438F0" w:rsidRDefault="00B877DE" w:rsidP="00B877DE">
            <w:pPr>
              <w:jc w:val="both"/>
              <w:rPr>
                <w:rFonts w:ascii="Arial" w:hAnsi="Arial" w:cs="Arial"/>
                <w:b/>
                <w:bCs/>
                <w:sz w:val="24"/>
                <w:szCs w:val="24"/>
              </w:rPr>
            </w:pPr>
            <w:r w:rsidRPr="001438F0">
              <w:rPr>
                <w:rFonts w:ascii="Arial" w:hAnsi="Arial" w:cs="Arial"/>
                <w:b/>
                <w:bCs/>
                <w:sz w:val="24"/>
                <w:szCs w:val="24"/>
              </w:rPr>
              <w:t>Parte II: Historia y crítica de lo fantástico (XIX-XX)</w:t>
            </w:r>
          </w:p>
          <w:p w:rsidR="00E332DA" w:rsidRPr="001438F0" w:rsidRDefault="00E332DA" w:rsidP="00B877DE">
            <w:pPr>
              <w:pStyle w:val="Prrafodelista"/>
              <w:numPr>
                <w:ilvl w:val="0"/>
                <w:numId w:val="4"/>
              </w:numPr>
              <w:jc w:val="both"/>
              <w:rPr>
                <w:rFonts w:ascii="Arial" w:hAnsi="Arial" w:cs="Arial"/>
                <w:sz w:val="24"/>
                <w:szCs w:val="24"/>
              </w:rPr>
            </w:pPr>
            <w:r w:rsidRPr="001438F0">
              <w:rPr>
                <w:rFonts w:ascii="Arial" w:hAnsi="Arial" w:cs="Arial"/>
                <w:sz w:val="24"/>
                <w:szCs w:val="24"/>
              </w:rPr>
              <w:t>Entre la tradición y la renovación: Fin de Siglo, Modernismo y Vanguardias</w:t>
            </w:r>
          </w:p>
          <w:p w:rsidR="00E332DA" w:rsidRPr="001438F0" w:rsidRDefault="00E332DA" w:rsidP="00B877DE">
            <w:pPr>
              <w:pStyle w:val="Prrafodelista"/>
              <w:numPr>
                <w:ilvl w:val="0"/>
                <w:numId w:val="4"/>
              </w:numPr>
              <w:jc w:val="both"/>
              <w:rPr>
                <w:rFonts w:ascii="Arial" w:hAnsi="Arial" w:cs="Arial"/>
                <w:sz w:val="24"/>
                <w:szCs w:val="24"/>
              </w:rPr>
            </w:pPr>
            <w:r w:rsidRPr="001438F0">
              <w:rPr>
                <w:rFonts w:ascii="Arial" w:hAnsi="Arial" w:cs="Arial"/>
                <w:sz w:val="24"/>
                <w:szCs w:val="24"/>
              </w:rPr>
              <w:t>Lo fantástico en la posguerra: formas no miméticas y crítica social</w:t>
            </w:r>
          </w:p>
          <w:p w:rsidR="00B877DE" w:rsidRPr="001438F0" w:rsidRDefault="00E332DA" w:rsidP="00231E92">
            <w:pPr>
              <w:pStyle w:val="Prrafodelista"/>
              <w:numPr>
                <w:ilvl w:val="0"/>
                <w:numId w:val="4"/>
              </w:numPr>
              <w:jc w:val="both"/>
              <w:rPr>
                <w:rFonts w:ascii="Arial" w:hAnsi="Arial" w:cs="Arial"/>
                <w:sz w:val="24"/>
                <w:szCs w:val="24"/>
              </w:rPr>
            </w:pPr>
            <w:r w:rsidRPr="001438F0">
              <w:rPr>
                <w:rFonts w:ascii="Arial" w:hAnsi="Arial" w:cs="Arial"/>
                <w:sz w:val="24"/>
                <w:szCs w:val="24"/>
              </w:rPr>
              <w:t>Popularización de lo fantástico en el tardofranquismo: mercado editorial y televisión</w:t>
            </w:r>
          </w:p>
        </w:tc>
        <w:tc>
          <w:tcPr>
            <w:tcW w:w="993" w:type="pct"/>
            <w:vAlign w:val="center"/>
          </w:tcPr>
          <w:p w:rsidR="008535D4" w:rsidRPr="001438F0" w:rsidRDefault="001438F0" w:rsidP="00723B36">
            <w:pPr>
              <w:pStyle w:val="Prrafodelista2"/>
              <w:spacing w:after="60" w:line="240" w:lineRule="auto"/>
              <w:ind w:left="746" w:right="9" w:hanging="550"/>
              <w:rPr>
                <w:rFonts w:ascii="Arial" w:hAnsi="Arial" w:cs="Arial"/>
                <w:sz w:val="24"/>
                <w:szCs w:val="24"/>
              </w:rPr>
            </w:pPr>
            <w:r>
              <w:rPr>
                <w:rFonts w:ascii="Arial" w:hAnsi="Arial" w:cs="Arial"/>
                <w:sz w:val="24"/>
                <w:szCs w:val="24"/>
              </w:rPr>
              <w:t>3 créditos</w:t>
            </w:r>
          </w:p>
        </w:tc>
      </w:tr>
      <w:tr w:rsidR="00E332DA" w:rsidRPr="001476FC" w:rsidTr="008A727E">
        <w:trPr>
          <w:cantSplit/>
        </w:trPr>
        <w:tc>
          <w:tcPr>
            <w:tcW w:w="4007" w:type="pct"/>
            <w:shd w:val="clear" w:color="auto" w:fill="B9AFA5"/>
            <w:vAlign w:val="center"/>
          </w:tcPr>
          <w:p w:rsidR="00B877DE" w:rsidRPr="001438F0" w:rsidRDefault="00B877DE" w:rsidP="00B877DE">
            <w:pPr>
              <w:jc w:val="both"/>
              <w:rPr>
                <w:rFonts w:ascii="Arial" w:hAnsi="Arial" w:cs="Arial"/>
                <w:b/>
                <w:bCs/>
                <w:sz w:val="24"/>
                <w:szCs w:val="24"/>
              </w:rPr>
            </w:pPr>
            <w:r w:rsidRPr="001438F0">
              <w:rPr>
                <w:rFonts w:ascii="Arial" w:hAnsi="Arial" w:cs="Arial"/>
                <w:b/>
                <w:bCs/>
                <w:sz w:val="24"/>
                <w:szCs w:val="24"/>
              </w:rPr>
              <w:t>Parte III: Historia y crítica de lo fantástico (hacia la actualidad)</w:t>
            </w:r>
          </w:p>
          <w:p w:rsidR="00B877DE" w:rsidRPr="001438F0" w:rsidRDefault="00B877DE" w:rsidP="00B877DE">
            <w:pPr>
              <w:pStyle w:val="Prrafodelista"/>
              <w:numPr>
                <w:ilvl w:val="0"/>
                <w:numId w:val="8"/>
              </w:numPr>
              <w:jc w:val="both"/>
              <w:rPr>
                <w:rFonts w:ascii="Arial" w:hAnsi="Arial" w:cs="Arial"/>
                <w:sz w:val="24"/>
                <w:szCs w:val="24"/>
              </w:rPr>
            </w:pPr>
            <w:r w:rsidRPr="001438F0">
              <w:rPr>
                <w:rFonts w:ascii="Arial" w:hAnsi="Arial" w:cs="Arial"/>
                <w:sz w:val="24"/>
                <w:szCs w:val="24"/>
              </w:rPr>
              <w:t>La normalización del género a partir de 1980</w:t>
            </w:r>
          </w:p>
          <w:p w:rsidR="00B877DE" w:rsidRPr="001438F0" w:rsidRDefault="00B877DE" w:rsidP="00B877DE">
            <w:pPr>
              <w:pStyle w:val="Prrafodelista"/>
              <w:numPr>
                <w:ilvl w:val="0"/>
                <w:numId w:val="8"/>
              </w:numPr>
              <w:jc w:val="both"/>
              <w:rPr>
                <w:rFonts w:ascii="Arial" w:hAnsi="Arial" w:cs="Arial"/>
                <w:sz w:val="24"/>
                <w:szCs w:val="24"/>
              </w:rPr>
            </w:pPr>
            <w:r w:rsidRPr="001438F0">
              <w:rPr>
                <w:rFonts w:ascii="Arial" w:hAnsi="Arial" w:cs="Arial"/>
                <w:sz w:val="24"/>
                <w:szCs w:val="24"/>
              </w:rPr>
              <w:t xml:space="preserve">Lo fantástico en el siglo XXI: la narrativa </w:t>
            </w:r>
          </w:p>
          <w:p w:rsidR="00E332DA" w:rsidRPr="001438F0" w:rsidRDefault="00B877DE" w:rsidP="00B877DE">
            <w:pPr>
              <w:pStyle w:val="Prrafodelista"/>
              <w:numPr>
                <w:ilvl w:val="0"/>
                <w:numId w:val="8"/>
              </w:numPr>
              <w:jc w:val="both"/>
              <w:rPr>
                <w:rFonts w:ascii="Arial" w:hAnsi="Arial" w:cs="Arial"/>
                <w:sz w:val="24"/>
                <w:szCs w:val="24"/>
              </w:rPr>
            </w:pPr>
            <w:r w:rsidRPr="001438F0">
              <w:rPr>
                <w:rFonts w:ascii="Arial" w:hAnsi="Arial" w:cs="Arial"/>
                <w:sz w:val="24"/>
                <w:szCs w:val="24"/>
              </w:rPr>
              <w:t>Lo fantástico en el siglo XXI: el cine</w:t>
            </w:r>
          </w:p>
        </w:tc>
        <w:tc>
          <w:tcPr>
            <w:tcW w:w="993" w:type="pct"/>
            <w:vAlign w:val="center"/>
          </w:tcPr>
          <w:p w:rsidR="00E332DA" w:rsidRPr="001438F0" w:rsidRDefault="001438F0" w:rsidP="00723B36">
            <w:pPr>
              <w:pStyle w:val="Prrafodelista2"/>
              <w:spacing w:after="60" w:line="240" w:lineRule="auto"/>
              <w:ind w:left="401" w:hanging="222"/>
              <w:rPr>
                <w:rFonts w:ascii="Arial" w:hAnsi="Arial" w:cs="Arial"/>
                <w:sz w:val="24"/>
                <w:szCs w:val="24"/>
              </w:rPr>
            </w:pPr>
            <w:r>
              <w:rPr>
                <w:rFonts w:ascii="Arial" w:hAnsi="Arial" w:cs="Arial"/>
                <w:sz w:val="24"/>
                <w:szCs w:val="24"/>
              </w:rPr>
              <w:t>3 créditos</w:t>
            </w:r>
          </w:p>
        </w:tc>
      </w:tr>
    </w:tbl>
    <w:p w:rsidR="008535D4" w:rsidRDefault="008535D4" w:rsidP="008535D4">
      <w:pPr>
        <w:pStyle w:val="Prrafodelista2"/>
        <w:shd w:val="clear" w:color="auto" w:fill="FFFFFF"/>
        <w:spacing w:after="0" w:line="240" w:lineRule="auto"/>
        <w:ind w:left="0" w:right="227"/>
        <w:jc w:val="both"/>
        <w:rPr>
          <w:rFonts w:ascii="Arial" w:hAnsi="Arial" w:cs="Arial"/>
          <w:sz w:val="20"/>
          <w:szCs w:val="20"/>
        </w:rPr>
      </w:pPr>
    </w:p>
    <w:p w:rsidR="008535D4" w:rsidRDefault="008535D4" w:rsidP="008535D4">
      <w:pPr>
        <w:pStyle w:val="Prrafodelista2"/>
        <w:shd w:val="clear" w:color="auto" w:fill="FFFFFF"/>
        <w:spacing w:after="0" w:line="240" w:lineRule="auto"/>
        <w:ind w:left="0" w:right="227"/>
        <w:jc w:val="both"/>
        <w:rPr>
          <w:rFonts w:ascii="Arial" w:hAnsi="Arial" w:cs="Arial"/>
          <w:sz w:val="20"/>
          <w:szCs w:val="20"/>
        </w:rPr>
      </w:pPr>
    </w:p>
    <w:p w:rsidR="008535D4" w:rsidRDefault="008535D4" w:rsidP="008535D4">
      <w:pPr>
        <w:pStyle w:val="Prrafodelista2"/>
        <w:shd w:val="clear" w:color="auto" w:fill="FFFFFF"/>
        <w:spacing w:after="0" w:line="240" w:lineRule="auto"/>
        <w:ind w:left="0" w:right="227"/>
        <w:jc w:val="both"/>
        <w:rPr>
          <w:rFonts w:ascii="Arial" w:hAnsi="Arial" w:cs="Arial"/>
          <w:sz w:val="20"/>
          <w:szCs w:val="20"/>
        </w:rPr>
      </w:pPr>
      <w:r>
        <w:rPr>
          <w:rFonts w:ascii="Arial" w:hAnsi="Arial" w:cs="Arial"/>
          <w:sz w:val="20"/>
          <w:szCs w:val="20"/>
        </w:rPr>
        <w:t xml:space="preserve"> </w:t>
      </w:r>
    </w:p>
    <w:p w:rsidR="008535D4" w:rsidRPr="001476FC" w:rsidRDefault="008535D4" w:rsidP="008535D4">
      <w:pPr>
        <w:pStyle w:val="Prrafodelista2"/>
        <w:shd w:val="clear" w:color="auto" w:fill="FFFFFF"/>
        <w:spacing w:after="0" w:line="240" w:lineRule="auto"/>
        <w:ind w:left="0" w:right="227"/>
        <w:jc w:val="both"/>
        <w:rPr>
          <w:rFonts w:ascii="Arial" w:hAnsi="Arial" w:cs="Arial"/>
          <w:sz w:val="20"/>
          <w:szCs w:val="20"/>
        </w:rPr>
      </w:pPr>
    </w:p>
    <w:tbl>
      <w:tblPr>
        <w:tblW w:w="5000" w:type="pct"/>
        <w:tblBorders>
          <w:top w:val="thinThickLargeGap" w:sz="24" w:space="0" w:color="005AAA"/>
          <w:left w:val="thinThickLargeGap" w:sz="24" w:space="0" w:color="005AAA"/>
          <w:bottom w:val="thickThinLargeGap" w:sz="24" w:space="0" w:color="005AAA"/>
          <w:right w:val="thickThinLargeGap" w:sz="24" w:space="0" w:color="005AAA"/>
          <w:insideH w:val="single" w:sz="6" w:space="0" w:color="005AAA"/>
          <w:insideV w:val="single" w:sz="6" w:space="0" w:color="005AAA"/>
        </w:tblBorders>
        <w:shd w:val="clear" w:color="auto" w:fill="E1C891"/>
        <w:tblLook w:val="00A0" w:firstRow="1" w:lastRow="0" w:firstColumn="1" w:lastColumn="0" w:noHBand="0" w:noVBand="0"/>
      </w:tblPr>
      <w:tblGrid>
        <w:gridCol w:w="8964"/>
      </w:tblGrid>
      <w:tr w:rsidR="008535D4" w:rsidRPr="001476FC" w:rsidTr="001803EC">
        <w:tc>
          <w:tcPr>
            <w:tcW w:w="5000" w:type="pct"/>
            <w:shd w:val="clear" w:color="auto" w:fill="E1C891"/>
            <w:vAlign w:val="center"/>
          </w:tcPr>
          <w:p w:rsidR="008535D4" w:rsidRDefault="008535D4" w:rsidP="001803EC">
            <w:pPr>
              <w:rPr>
                <w:rFonts w:ascii="Arial" w:hAnsi="Arial" w:cs="Arial"/>
                <w:b/>
                <w:bCs/>
                <w:color w:val="005AAA"/>
                <w:sz w:val="28"/>
                <w:szCs w:val="28"/>
              </w:rPr>
            </w:pPr>
            <w:r w:rsidRPr="001476FC">
              <w:rPr>
                <w:rFonts w:ascii="Arial" w:hAnsi="Arial" w:cs="Arial"/>
                <w:b/>
                <w:bCs/>
                <w:color w:val="005AAA"/>
                <w:sz w:val="28"/>
                <w:szCs w:val="28"/>
              </w:rPr>
              <w:t>4. METODOLOGÍAS DE ENSEÑANZA-APRENDIZAJE</w:t>
            </w:r>
          </w:p>
          <w:p w:rsidR="008535D4" w:rsidRPr="001476FC" w:rsidRDefault="008535D4" w:rsidP="001803EC">
            <w:pPr>
              <w:rPr>
                <w:rFonts w:ascii="Arial" w:hAnsi="Arial" w:cs="Arial"/>
                <w:b/>
                <w:bCs/>
                <w:color w:val="005AAA"/>
                <w:sz w:val="28"/>
                <w:szCs w:val="28"/>
              </w:rPr>
            </w:pPr>
            <w:r w:rsidRPr="001476FC">
              <w:rPr>
                <w:rFonts w:ascii="Arial" w:hAnsi="Arial" w:cs="Arial"/>
                <w:b/>
                <w:bCs/>
                <w:color w:val="005AAA"/>
                <w:sz w:val="28"/>
                <w:szCs w:val="28"/>
              </w:rPr>
              <w:t>ACTIVIDADES FORMATIVAS</w:t>
            </w:r>
          </w:p>
        </w:tc>
      </w:tr>
    </w:tbl>
    <w:p w:rsidR="008535D4" w:rsidRPr="001476FC" w:rsidRDefault="008535D4" w:rsidP="008535D4">
      <w:pPr>
        <w:shd w:val="clear" w:color="auto" w:fill="FFFFFF"/>
        <w:jc w:val="both"/>
        <w:rPr>
          <w:rFonts w:ascii="Arial" w:hAnsi="Arial" w:cs="Arial"/>
          <w:b/>
          <w:bCs/>
          <w:sz w:val="20"/>
          <w:szCs w:val="20"/>
        </w:rPr>
      </w:pPr>
    </w:p>
    <w:tbl>
      <w:tblPr>
        <w:tblW w:w="5000" w:type="pct"/>
        <w:tblBorders>
          <w:top w:val="single" w:sz="12" w:space="0" w:color="005AAA"/>
          <w:bottom w:val="single" w:sz="12" w:space="0" w:color="005AAA"/>
        </w:tblBorders>
        <w:shd w:val="clear" w:color="auto" w:fill="E1C891"/>
        <w:tblLook w:val="00A0" w:firstRow="1" w:lastRow="0" w:firstColumn="1" w:lastColumn="0" w:noHBand="0" w:noVBand="0"/>
      </w:tblPr>
      <w:tblGrid>
        <w:gridCol w:w="9070"/>
      </w:tblGrid>
      <w:tr w:rsidR="008535D4" w:rsidRPr="001476FC" w:rsidTr="001803EC">
        <w:tc>
          <w:tcPr>
            <w:tcW w:w="5000" w:type="pct"/>
            <w:shd w:val="clear" w:color="auto" w:fill="E1C891"/>
            <w:vAlign w:val="center"/>
          </w:tcPr>
          <w:p w:rsidR="008535D4" w:rsidRPr="001476FC" w:rsidRDefault="008535D4" w:rsidP="001803EC">
            <w:pPr>
              <w:jc w:val="both"/>
              <w:rPr>
                <w:rFonts w:ascii="Arial" w:hAnsi="Arial" w:cs="Arial"/>
                <w:b/>
                <w:bCs/>
                <w:color w:val="005AAA"/>
                <w:sz w:val="28"/>
                <w:szCs w:val="28"/>
              </w:rPr>
            </w:pPr>
            <w:r w:rsidRPr="001476FC">
              <w:rPr>
                <w:rFonts w:ascii="Arial" w:hAnsi="Arial" w:cs="Arial"/>
                <w:b/>
                <w:bCs/>
                <w:color w:val="005AAA"/>
                <w:sz w:val="28"/>
                <w:szCs w:val="28"/>
              </w:rPr>
              <w:t xml:space="preserve">4.1. Distribución de créditos </w:t>
            </w:r>
          </w:p>
        </w:tc>
      </w:tr>
    </w:tbl>
    <w:p w:rsidR="008535D4" w:rsidRPr="001476FC" w:rsidRDefault="008535D4" w:rsidP="008535D4">
      <w:pPr>
        <w:shd w:val="clear" w:color="auto" w:fill="FFFFFF"/>
        <w:jc w:val="both"/>
        <w:rPr>
          <w:rFonts w:ascii="Arial" w:hAnsi="Arial" w:cs="Arial"/>
          <w:b/>
          <w:bCs/>
          <w:sz w:val="12"/>
          <w:szCs w:val="12"/>
        </w:rPr>
      </w:pPr>
    </w:p>
    <w:tbl>
      <w:tblPr>
        <w:tblW w:w="5000" w:type="pct"/>
        <w:tblInd w:w="-11" w:type="dxa"/>
        <w:tblBorders>
          <w:top w:val="single" w:sz="6" w:space="0" w:color="005AAA"/>
          <w:left w:val="single" w:sz="6" w:space="0" w:color="005AAA"/>
          <w:bottom w:val="single" w:sz="6" w:space="0" w:color="005AAA"/>
          <w:right w:val="single" w:sz="6" w:space="0" w:color="005AAA"/>
          <w:insideH w:val="single" w:sz="6" w:space="0" w:color="005AAA"/>
          <w:insideV w:val="single" w:sz="6" w:space="0" w:color="005AAA"/>
        </w:tblBorders>
        <w:tblCellMar>
          <w:top w:w="57" w:type="dxa"/>
          <w:left w:w="85" w:type="dxa"/>
          <w:bottom w:w="57" w:type="dxa"/>
        </w:tblCellMar>
        <w:tblLook w:val="00A0" w:firstRow="1" w:lastRow="0" w:firstColumn="1" w:lastColumn="0" w:noHBand="0" w:noVBand="0"/>
      </w:tblPr>
      <w:tblGrid>
        <w:gridCol w:w="4389"/>
        <w:gridCol w:w="4665"/>
      </w:tblGrid>
      <w:tr w:rsidR="008535D4" w:rsidRPr="001476FC" w:rsidTr="00723B36">
        <w:tc>
          <w:tcPr>
            <w:tcW w:w="2424" w:type="pct"/>
            <w:shd w:val="clear" w:color="auto" w:fill="B9AFA5"/>
            <w:vAlign w:val="center"/>
          </w:tcPr>
          <w:p w:rsidR="008535D4" w:rsidRPr="00723B36" w:rsidRDefault="008535D4" w:rsidP="001803EC">
            <w:pPr>
              <w:jc w:val="center"/>
              <w:rPr>
                <w:rFonts w:ascii="Arial" w:hAnsi="Arial" w:cs="Arial"/>
                <w:bCs/>
                <w:color w:val="005AAA"/>
                <w:sz w:val="24"/>
                <w:szCs w:val="24"/>
              </w:rPr>
            </w:pPr>
            <w:r w:rsidRPr="00723B36">
              <w:rPr>
                <w:rFonts w:ascii="Arial" w:hAnsi="Arial" w:cs="Arial"/>
                <w:bCs/>
                <w:color w:val="005AAA"/>
                <w:sz w:val="24"/>
                <w:szCs w:val="24"/>
              </w:rPr>
              <w:t>Número de horas presenciales:</w:t>
            </w:r>
          </w:p>
        </w:tc>
        <w:tc>
          <w:tcPr>
            <w:tcW w:w="2576" w:type="pct"/>
            <w:vAlign w:val="center"/>
          </w:tcPr>
          <w:p w:rsidR="008535D4" w:rsidRPr="00723B36" w:rsidRDefault="004D0304" w:rsidP="001803EC">
            <w:pPr>
              <w:rPr>
                <w:rFonts w:ascii="Arial" w:hAnsi="Arial" w:cs="Arial"/>
                <w:sz w:val="24"/>
                <w:szCs w:val="24"/>
              </w:rPr>
            </w:pPr>
            <w:r w:rsidRPr="00723B36">
              <w:rPr>
                <w:rFonts w:ascii="Arial" w:hAnsi="Arial" w:cs="Arial"/>
                <w:sz w:val="24"/>
                <w:szCs w:val="24"/>
              </w:rPr>
              <w:t>32</w:t>
            </w:r>
            <w:r w:rsidR="008535D4" w:rsidRPr="00723B36">
              <w:rPr>
                <w:rFonts w:ascii="Arial" w:hAnsi="Arial" w:cs="Arial"/>
                <w:sz w:val="24"/>
                <w:szCs w:val="24"/>
              </w:rPr>
              <w:t xml:space="preserve"> horas de clases plenarias</w:t>
            </w:r>
          </w:p>
          <w:p w:rsidR="008535D4" w:rsidRPr="00723B36" w:rsidRDefault="004D0304" w:rsidP="001803EC">
            <w:pPr>
              <w:rPr>
                <w:rFonts w:ascii="Arial" w:hAnsi="Arial" w:cs="Arial"/>
                <w:sz w:val="24"/>
                <w:szCs w:val="24"/>
              </w:rPr>
            </w:pPr>
            <w:r w:rsidRPr="00723B36">
              <w:rPr>
                <w:rFonts w:ascii="Arial" w:hAnsi="Arial" w:cs="Arial"/>
                <w:sz w:val="24"/>
                <w:szCs w:val="24"/>
              </w:rPr>
              <w:t>32</w:t>
            </w:r>
            <w:r w:rsidR="008535D4" w:rsidRPr="00723B36">
              <w:rPr>
                <w:rFonts w:ascii="Arial" w:hAnsi="Arial" w:cs="Arial"/>
                <w:sz w:val="24"/>
                <w:szCs w:val="24"/>
              </w:rPr>
              <w:t xml:space="preserve"> horas de clases prácticas o de seminario</w:t>
            </w:r>
          </w:p>
          <w:p w:rsidR="008535D4" w:rsidRPr="00723B36" w:rsidRDefault="004D0304" w:rsidP="001803EC">
            <w:pPr>
              <w:spacing w:after="60"/>
              <w:rPr>
                <w:rFonts w:ascii="Arial" w:hAnsi="Arial" w:cs="Arial"/>
                <w:sz w:val="24"/>
                <w:szCs w:val="24"/>
              </w:rPr>
            </w:pPr>
            <w:r w:rsidRPr="00723B36">
              <w:rPr>
                <w:rFonts w:ascii="Arial" w:hAnsi="Arial" w:cs="Arial"/>
                <w:sz w:val="24"/>
                <w:szCs w:val="24"/>
              </w:rPr>
              <w:t xml:space="preserve">8 </w:t>
            </w:r>
            <w:r w:rsidR="008535D4" w:rsidRPr="00723B36">
              <w:rPr>
                <w:rFonts w:ascii="Arial" w:hAnsi="Arial" w:cs="Arial"/>
                <w:sz w:val="24"/>
                <w:szCs w:val="24"/>
              </w:rPr>
              <w:t>horas de tutorías y tareas de evaluación</w:t>
            </w:r>
          </w:p>
        </w:tc>
      </w:tr>
      <w:tr w:rsidR="008535D4" w:rsidRPr="001476FC" w:rsidTr="00723B36">
        <w:tc>
          <w:tcPr>
            <w:tcW w:w="2424" w:type="pct"/>
            <w:shd w:val="clear" w:color="auto" w:fill="B9AFA5"/>
            <w:vAlign w:val="center"/>
          </w:tcPr>
          <w:p w:rsidR="008535D4" w:rsidRPr="00723B36" w:rsidRDefault="008535D4" w:rsidP="001803EC">
            <w:pPr>
              <w:jc w:val="center"/>
              <w:rPr>
                <w:rFonts w:ascii="Arial" w:hAnsi="Arial" w:cs="Arial"/>
                <w:bCs/>
                <w:color w:val="005AAA"/>
                <w:sz w:val="24"/>
                <w:szCs w:val="24"/>
              </w:rPr>
            </w:pPr>
            <w:r w:rsidRPr="00723B36">
              <w:rPr>
                <w:rFonts w:ascii="Arial" w:hAnsi="Arial" w:cs="Arial"/>
                <w:bCs/>
                <w:color w:val="005AAA"/>
                <w:sz w:val="24"/>
                <w:szCs w:val="24"/>
              </w:rPr>
              <w:t>Número de horas del trabajo</w:t>
            </w:r>
          </w:p>
          <w:p w:rsidR="008535D4" w:rsidRPr="00723B36" w:rsidRDefault="008535D4" w:rsidP="001803EC">
            <w:pPr>
              <w:jc w:val="center"/>
              <w:rPr>
                <w:rFonts w:ascii="Arial" w:hAnsi="Arial" w:cs="Arial"/>
                <w:bCs/>
                <w:color w:val="005AAA"/>
                <w:sz w:val="24"/>
                <w:szCs w:val="24"/>
              </w:rPr>
            </w:pPr>
            <w:r w:rsidRPr="00723B36">
              <w:rPr>
                <w:rFonts w:ascii="Arial" w:hAnsi="Arial" w:cs="Arial"/>
                <w:bCs/>
                <w:color w:val="005AAA"/>
                <w:sz w:val="24"/>
                <w:szCs w:val="24"/>
              </w:rPr>
              <w:t xml:space="preserve">propio del estudiante: </w:t>
            </w:r>
          </w:p>
        </w:tc>
        <w:tc>
          <w:tcPr>
            <w:tcW w:w="2576" w:type="pct"/>
            <w:vAlign w:val="center"/>
          </w:tcPr>
          <w:p w:rsidR="008535D4" w:rsidRPr="00723B36" w:rsidRDefault="004D0304" w:rsidP="001803EC">
            <w:pPr>
              <w:spacing w:after="60"/>
              <w:rPr>
                <w:rFonts w:ascii="Arial" w:hAnsi="Arial" w:cs="Arial"/>
                <w:sz w:val="24"/>
                <w:szCs w:val="24"/>
              </w:rPr>
            </w:pPr>
            <w:r w:rsidRPr="00723B36">
              <w:rPr>
                <w:rFonts w:ascii="Arial" w:hAnsi="Arial" w:cs="Arial"/>
                <w:sz w:val="24"/>
                <w:szCs w:val="24"/>
              </w:rPr>
              <w:t xml:space="preserve">90 </w:t>
            </w:r>
            <w:r w:rsidR="008535D4" w:rsidRPr="00723B36">
              <w:rPr>
                <w:rFonts w:ascii="Arial" w:hAnsi="Arial" w:cs="Arial"/>
                <w:sz w:val="24"/>
                <w:szCs w:val="24"/>
              </w:rPr>
              <w:t>horas para la realización de lecturas y preparación de actividades prácticas</w:t>
            </w:r>
          </w:p>
          <w:p w:rsidR="008535D4" w:rsidRPr="00723B36" w:rsidRDefault="004D0304" w:rsidP="001803EC">
            <w:pPr>
              <w:spacing w:after="60"/>
              <w:rPr>
                <w:rFonts w:ascii="Arial" w:hAnsi="Arial" w:cs="Arial"/>
                <w:sz w:val="24"/>
                <w:szCs w:val="24"/>
              </w:rPr>
            </w:pPr>
            <w:r w:rsidRPr="00723B36">
              <w:rPr>
                <w:rFonts w:ascii="Arial" w:hAnsi="Arial" w:cs="Arial"/>
                <w:sz w:val="24"/>
                <w:szCs w:val="24"/>
              </w:rPr>
              <w:t>60</w:t>
            </w:r>
            <w:r w:rsidR="008535D4" w:rsidRPr="00723B36">
              <w:rPr>
                <w:rFonts w:ascii="Arial" w:hAnsi="Arial" w:cs="Arial"/>
                <w:sz w:val="24"/>
                <w:szCs w:val="24"/>
              </w:rPr>
              <w:t xml:space="preserve"> horas para la realización de trabajos escritos</w:t>
            </w:r>
          </w:p>
          <w:p w:rsidR="008535D4" w:rsidRPr="00723B36" w:rsidRDefault="004D0304" w:rsidP="001803EC">
            <w:pPr>
              <w:spacing w:after="60"/>
              <w:rPr>
                <w:rFonts w:ascii="Arial" w:hAnsi="Arial" w:cs="Arial"/>
                <w:sz w:val="24"/>
                <w:szCs w:val="24"/>
              </w:rPr>
            </w:pPr>
            <w:r w:rsidRPr="00723B36">
              <w:rPr>
                <w:rFonts w:ascii="Arial" w:hAnsi="Arial" w:cs="Arial"/>
                <w:sz w:val="24"/>
                <w:szCs w:val="24"/>
              </w:rPr>
              <w:t>3</w:t>
            </w:r>
            <w:r w:rsidR="008535D4" w:rsidRPr="00723B36">
              <w:rPr>
                <w:rFonts w:ascii="Arial" w:hAnsi="Arial" w:cs="Arial"/>
                <w:sz w:val="24"/>
                <w:szCs w:val="24"/>
              </w:rPr>
              <w:t xml:space="preserve"> hora de tutoría</w:t>
            </w:r>
          </w:p>
        </w:tc>
      </w:tr>
      <w:tr w:rsidR="008535D4" w:rsidRPr="001476FC" w:rsidTr="00723B36">
        <w:tc>
          <w:tcPr>
            <w:tcW w:w="2424" w:type="pct"/>
            <w:shd w:val="clear" w:color="auto" w:fill="B9AFA5"/>
            <w:vAlign w:val="center"/>
          </w:tcPr>
          <w:p w:rsidR="008535D4" w:rsidRPr="00723B36" w:rsidRDefault="008535D4" w:rsidP="001803EC">
            <w:pPr>
              <w:jc w:val="center"/>
              <w:rPr>
                <w:rFonts w:ascii="Arial" w:hAnsi="Arial" w:cs="Arial"/>
                <w:bCs/>
                <w:color w:val="005AAA"/>
                <w:sz w:val="24"/>
                <w:szCs w:val="24"/>
              </w:rPr>
            </w:pPr>
            <w:proofErr w:type="gramStart"/>
            <w:r w:rsidRPr="00723B36">
              <w:rPr>
                <w:rFonts w:ascii="Arial" w:hAnsi="Arial" w:cs="Arial"/>
                <w:bCs/>
                <w:color w:val="005AAA"/>
                <w:sz w:val="24"/>
                <w:szCs w:val="24"/>
              </w:rPr>
              <w:t>Total</w:t>
            </w:r>
            <w:proofErr w:type="gramEnd"/>
            <w:r w:rsidRPr="00723B36">
              <w:rPr>
                <w:rFonts w:ascii="Arial" w:hAnsi="Arial" w:cs="Arial"/>
                <w:bCs/>
                <w:color w:val="005AAA"/>
                <w:sz w:val="24"/>
                <w:szCs w:val="24"/>
              </w:rPr>
              <w:t xml:space="preserve"> de horas</w:t>
            </w:r>
          </w:p>
        </w:tc>
        <w:tc>
          <w:tcPr>
            <w:tcW w:w="2576" w:type="pct"/>
            <w:vAlign w:val="center"/>
          </w:tcPr>
          <w:p w:rsidR="008535D4" w:rsidRPr="00723B36" w:rsidRDefault="004D0304" w:rsidP="001803EC">
            <w:pPr>
              <w:spacing w:after="60"/>
              <w:rPr>
                <w:rFonts w:ascii="Arial" w:hAnsi="Arial" w:cs="Arial"/>
                <w:sz w:val="24"/>
                <w:szCs w:val="24"/>
              </w:rPr>
            </w:pPr>
            <w:r w:rsidRPr="00723B36">
              <w:rPr>
                <w:rFonts w:ascii="Arial" w:hAnsi="Arial" w:cs="Arial"/>
                <w:sz w:val="24"/>
                <w:szCs w:val="24"/>
              </w:rPr>
              <w:t>225</w:t>
            </w:r>
          </w:p>
        </w:tc>
      </w:tr>
    </w:tbl>
    <w:p w:rsidR="008535D4" w:rsidRPr="001476FC" w:rsidRDefault="008535D4" w:rsidP="008535D4">
      <w:pPr>
        <w:shd w:val="clear" w:color="auto" w:fill="FFFFFF"/>
        <w:jc w:val="both"/>
        <w:rPr>
          <w:rFonts w:ascii="Arial" w:hAnsi="Arial" w:cs="Arial"/>
          <w:b/>
          <w:bCs/>
          <w:sz w:val="20"/>
          <w:szCs w:val="20"/>
        </w:rPr>
      </w:pPr>
    </w:p>
    <w:tbl>
      <w:tblPr>
        <w:tblW w:w="5000" w:type="pct"/>
        <w:tblBorders>
          <w:top w:val="single" w:sz="12" w:space="0" w:color="005AAA"/>
          <w:bottom w:val="single" w:sz="12" w:space="0" w:color="005AAA"/>
          <w:insideH w:val="single" w:sz="12" w:space="0" w:color="005AAA"/>
          <w:insideV w:val="single" w:sz="12" w:space="0" w:color="005AAA"/>
        </w:tblBorders>
        <w:shd w:val="clear" w:color="auto" w:fill="E1C891"/>
        <w:tblLook w:val="00A0" w:firstRow="1" w:lastRow="0" w:firstColumn="1" w:lastColumn="0" w:noHBand="0" w:noVBand="0"/>
      </w:tblPr>
      <w:tblGrid>
        <w:gridCol w:w="9070"/>
      </w:tblGrid>
      <w:tr w:rsidR="008535D4" w:rsidRPr="001476FC" w:rsidTr="001803EC">
        <w:tc>
          <w:tcPr>
            <w:tcW w:w="5000" w:type="pct"/>
            <w:shd w:val="clear" w:color="auto" w:fill="E1C891"/>
            <w:vAlign w:val="center"/>
          </w:tcPr>
          <w:p w:rsidR="008535D4" w:rsidRPr="001476FC" w:rsidRDefault="008535D4" w:rsidP="001803EC">
            <w:pPr>
              <w:jc w:val="center"/>
              <w:rPr>
                <w:rFonts w:ascii="Arial" w:hAnsi="Arial" w:cs="Arial"/>
                <w:b/>
                <w:bCs/>
                <w:color w:val="005AAA"/>
                <w:sz w:val="28"/>
                <w:szCs w:val="28"/>
              </w:rPr>
            </w:pPr>
            <w:r w:rsidRPr="001476FC">
              <w:rPr>
                <w:rFonts w:ascii="Arial" w:hAnsi="Arial" w:cs="Arial"/>
                <w:b/>
                <w:bCs/>
                <w:color w:val="005AAA"/>
                <w:sz w:val="28"/>
                <w:szCs w:val="28"/>
              </w:rPr>
              <w:t>4.2. Estrategias metodológicas, materiales y recursos didácticos</w:t>
            </w:r>
          </w:p>
        </w:tc>
      </w:tr>
    </w:tbl>
    <w:p w:rsidR="008535D4" w:rsidRPr="001476FC" w:rsidRDefault="008535D4" w:rsidP="008535D4">
      <w:pPr>
        <w:shd w:val="clear" w:color="auto" w:fill="FFFFFF"/>
        <w:jc w:val="both"/>
        <w:rPr>
          <w:rFonts w:ascii="Arial" w:hAnsi="Arial" w:cs="Arial"/>
          <w:b/>
          <w:bCs/>
          <w:sz w:val="12"/>
          <w:szCs w:val="12"/>
        </w:rPr>
      </w:pPr>
    </w:p>
    <w:tbl>
      <w:tblPr>
        <w:tblW w:w="4999" w:type="pct"/>
        <w:tblBorders>
          <w:top w:val="single" w:sz="6" w:space="0" w:color="005AAA"/>
          <w:left w:val="single" w:sz="6" w:space="0" w:color="005AAA"/>
          <w:bottom w:val="single" w:sz="6" w:space="0" w:color="005AAA"/>
          <w:right w:val="single" w:sz="6" w:space="0" w:color="005AAA"/>
          <w:insideH w:val="single" w:sz="6" w:space="0" w:color="005AAA"/>
          <w:insideV w:val="single" w:sz="6" w:space="0" w:color="005AAA"/>
        </w:tblBorders>
        <w:tblCellMar>
          <w:top w:w="57" w:type="dxa"/>
          <w:left w:w="85" w:type="dxa"/>
          <w:bottom w:w="57" w:type="dxa"/>
        </w:tblCellMar>
        <w:tblLook w:val="00A0" w:firstRow="1" w:lastRow="0" w:firstColumn="1" w:lastColumn="0" w:noHBand="0" w:noVBand="0"/>
      </w:tblPr>
      <w:tblGrid>
        <w:gridCol w:w="2969"/>
        <w:gridCol w:w="6083"/>
      </w:tblGrid>
      <w:tr w:rsidR="008535D4" w:rsidRPr="001476FC" w:rsidTr="00723B36">
        <w:trPr>
          <w:trHeight w:val="317"/>
        </w:trPr>
        <w:tc>
          <w:tcPr>
            <w:tcW w:w="1640" w:type="pct"/>
            <w:shd w:val="clear" w:color="auto" w:fill="B9AFA5"/>
            <w:vAlign w:val="center"/>
          </w:tcPr>
          <w:p w:rsidR="008535D4" w:rsidRPr="00723B36" w:rsidRDefault="008535D4" w:rsidP="001803EC">
            <w:pPr>
              <w:jc w:val="center"/>
              <w:rPr>
                <w:rFonts w:ascii="Arial" w:hAnsi="Arial" w:cs="Arial"/>
                <w:bCs/>
                <w:color w:val="005AAA"/>
                <w:sz w:val="24"/>
                <w:szCs w:val="24"/>
              </w:rPr>
            </w:pPr>
            <w:r w:rsidRPr="00723B36">
              <w:rPr>
                <w:rFonts w:ascii="Arial" w:hAnsi="Arial" w:cs="Arial"/>
                <w:bCs/>
                <w:color w:val="005AAA"/>
                <w:sz w:val="24"/>
                <w:szCs w:val="24"/>
              </w:rPr>
              <w:t>Clases plenarias</w:t>
            </w:r>
          </w:p>
        </w:tc>
        <w:tc>
          <w:tcPr>
            <w:tcW w:w="3360" w:type="pct"/>
            <w:vAlign w:val="center"/>
          </w:tcPr>
          <w:p w:rsidR="008535D4" w:rsidRPr="00723B36" w:rsidRDefault="008535D4" w:rsidP="001803EC">
            <w:pPr>
              <w:spacing w:after="60"/>
              <w:jc w:val="both"/>
              <w:rPr>
                <w:rFonts w:ascii="Arial" w:hAnsi="Arial" w:cs="Arial"/>
                <w:sz w:val="24"/>
                <w:szCs w:val="24"/>
              </w:rPr>
            </w:pPr>
            <w:r w:rsidRPr="00723B36">
              <w:rPr>
                <w:rFonts w:ascii="Arial" w:hAnsi="Arial" w:cs="Arial"/>
                <w:sz w:val="24"/>
                <w:szCs w:val="24"/>
              </w:rPr>
              <w:t>Las clases plenarias serán participativas, por lo que se basarán en la lectura analítica e interpretativa de las obras de lectura obligatoria o de otros textos procedentes de su contexto de recepción.</w:t>
            </w:r>
          </w:p>
        </w:tc>
      </w:tr>
      <w:tr w:rsidR="008535D4" w:rsidRPr="001476FC" w:rsidTr="00723B36">
        <w:tc>
          <w:tcPr>
            <w:tcW w:w="1640" w:type="pct"/>
            <w:shd w:val="clear" w:color="auto" w:fill="B9AFA5"/>
            <w:vAlign w:val="center"/>
          </w:tcPr>
          <w:p w:rsidR="008535D4" w:rsidRPr="00723B36" w:rsidRDefault="008535D4" w:rsidP="001803EC">
            <w:pPr>
              <w:jc w:val="center"/>
              <w:rPr>
                <w:rFonts w:ascii="Arial" w:hAnsi="Arial" w:cs="Arial"/>
                <w:bCs/>
                <w:color w:val="005AAA"/>
                <w:sz w:val="24"/>
                <w:szCs w:val="24"/>
              </w:rPr>
            </w:pPr>
            <w:r w:rsidRPr="00723B36">
              <w:rPr>
                <w:rFonts w:ascii="Arial" w:hAnsi="Arial" w:cs="Arial"/>
                <w:bCs/>
                <w:color w:val="005AAA"/>
                <w:sz w:val="24"/>
                <w:szCs w:val="24"/>
              </w:rPr>
              <w:t>Seminarios</w:t>
            </w:r>
          </w:p>
        </w:tc>
        <w:tc>
          <w:tcPr>
            <w:tcW w:w="3360" w:type="pct"/>
            <w:vAlign w:val="center"/>
          </w:tcPr>
          <w:p w:rsidR="008535D4" w:rsidRPr="00723B36" w:rsidRDefault="008535D4" w:rsidP="001803EC">
            <w:pPr>
              <w:spacing w:after="60"/>
              <w:ind w:left="57"/>
              <w:jc w:val="both"/>
              <w:rPr>
                <w:rFonts w:ascii="Arial" w:hAnsi="Arial" w:cs="Arial"/>
                <w:sz w:val="24"/>
                <w:szCs w:val="24"/>
              </w:rPr>
            </w:pPr>
            <w:r w:rsidRPr="00723B36">
              <w:rPr>
                <w:rFonts w:ascii="Arial" w:hAnsi="Arial" w:cs="Arial"/>
                <w:sz w:val="24"/>
                <w:szCs w:val="24"/>
              </w:rPr>
              <w:t>En las clases prácticas o de seminario se llevará a cabo la confrontación de las lecturas que los/las estudiantes habrán hecho de determinados textos y obras previamente indicados. En estas sesiones, los profesores introducirán métodos de análisis formales y hermenéuticos alejados del riesgo de interpretación no plausible.</w:t>
            </w:r>
          </w:p>
        </w:tc>
      </w:tr>
      <w:tr w:rsidR="008535D4" w:rsidRPr="001476FC" w:rsidTr="00723B36">
        <w:tc>
          <w:tcPr>
            <w:tcW w:w="1640" w:type="pct"/>
            <w:shd w:val="clear" w:color="auto" w:fill="B9AFA5"/>
            <w:vAlign w:val="center"/>
          </w:tcPr>
          <w:p w:rsidR="008535D4" w:rsidRPr="00723B36" w:rsidRDefault="008535D4" w:rsidP="001803EC">
            <w:pPr>
              <w:jc w:val="center"/>
              <w:rPr>
                <w:rFonts w:ascii="Arial" w:hAnsi="Arial" w:cs="Arial"/>
                <w:bCs/>
                <w:color w:val="005AAA"/>
                <w:sz w:val="24"/>
                <w:szCs w:val="24"/>
              </w:rPr>
            </w:pPr>
            <w:r w:rsidRPr="00723B36">
              <w:rPr>
                <w:rFonts w:ascii="Arial" w:hAnsi="Arial" w:cs="Arial"/>
                <w:bCs/>
                <w:color w:val="005AAA"/>
                <w:sz w:val="24"/>
                <w:szCs w:val="24"/>
              </w:rPr>
              <w:t>Materiales y recursos didácticos</w:t>
            </w:r>
          </w:p>
        </w:tc>
        <w:tc>
          <w:tcPr>
            <w:tcW w:w="3360" w:type="pct"/>
            <w:vAlign w:val="center"/>
          </w:tcPr>
          <w:p w:rsidR="008535D4" w:rsidRPr="00723B36" w:rsidRDefault="008535D4" w:rsidP="00231E92">
            <w:pPr>
              <w:spacing w:after="60"/>
              <w:ind w:left="57"/>
              <w:jc w:val="both"/>
              <w:rPr>
                <w:rFonts w:ascii="Arial" w:hAnsi="Arial" w:cs="Arial"/>
                <w:sz w:val="24"/>
                <w:szCs w:val="24"/>
              </w:rPr>
            </w:pPr>
            <w:r w:rsidRPr="00723B36">
              <w:rPr>
                <w:rFonts w:ascii="Arial" w:hAnsi="Arial" w:cs="Arial"/>
                <w:sz w:val="24"/>
                <w:szCs w:val="24"/>
              </w:rPr>
              <w:t xml:space="preserve">Además de la bibliografía de lectura obligada, los/as alumnos/as dispondrán de una selección de textos literarios que, por indicación de </w:t>
            </w:r>
            <w:r w:rsidR="00231E92" w:rsidRPr="00723B36">
              <w:rPr>
                <w:rFonts w:ascii="Arial" w:hAnsi="Arial" w:cs="Arial"/>
                <w:sz w:val="24"/>
                <w:szCs w:val="24"/>
              </w:rPr>
              <w:t>las profesora</w:t>
            </w:r>
            <w:r w:rsidRPr="00723B36">
              <w:rPr>
                <w:rFonts w:ascii="Arial" w:hAnsi="Arial" w:cs="Arial"/>
                <w:sz w:val="24"/>
                <w:szCs w:val="24"/>
              </w:rPr>
              <w:t xml:space="preserve">s, podrán descargarse e imprimir desde </w:t>
            </w:r>
            <w:r w:rsidR="00231E92" w:rsidRPr="00723B36">
              <w:rPr>
                <w:rFonts w:ascii="Arial" w:hAnsi="Arial" w:cs="Arial"/>
                <w:sz w:val="24"/>
                <w:szCs w:val="24"/>
              </w:rPr>
              <w:t>el Aula virtual</w:t>
            </w:r>
            <w:r w:rsidRPr="00723B36">
              <w:rPr>
                <w:rFonts w:ascii="Arial" w:hAnsi="Arial" w:cs="Arial"/>
                <w:sz w:val="24"/>
                <w:szCs w:val="24"/>
              </w:rPr>
              <w:t>.</w:t>
            </w:r>
          </w:p>
        </w:tc>
      </w:tr>
    </w:tbl>
    <w:p w:rsidR="008535D4" w:rsidRPr="001476FC" w:rsidRDefault="008535D4" w:rsidP="008535D4">
      <w:pPr>
        <w:rPr>
          <w:rFonts w:ascii="Arial" w:hAnsi="Arial" w:cs="Arial"/>
          <w:sz w:val="20"/>
          <w:szCs w:val="20"/>
        </w:rPr>
      </w:pPr>
    </w:p>
    <w:p w:rsidR="008535D4" w:rsidRPr="001476FC" w:rsidRDefault="008535D4" w:rsidP="008535D4">
      <w:pPr>
        <w:shd w:val="clear" w:color="auto" w:fill="FFFFFF"/>
        <w:jc w:val="both"/>
        <w:rPr>
          <w:rFonts w:ascii="Arial" w:hAnsi="Arial" w:cs="Arial"/>
          <w:b/>
          <w:bCs/>
          <w:sz w:val="4"/>
          <w:szCs w:val="4"/>
        </w:rPr>
      </w:pPr>
    </w:p>
    <w:p w:rsidR="008535D4" w:rsidRPr="001476FC" w:rsidRDefault="008535D4" w:rsidP="008535D4">
      <w:pPr>
        <w:rPr>
          <w:rFonts w:ascii="Arial" w:hAnsi="Arial" w:cs="Arial"/>
          <w:sz w:val="20"/>
          <w:szCs w:val="20"/>
        </w:rPr>
      </w:pPr>
    </w:p>
    <w:p w:rsidR="008535D4" w:rsidRPr="001476FC" w:rsidRDefault="008535D4" w:rsidP="008535D4">
      <w:pPr>
        <w:ind w:right="170"/>
        <w:jc w:val="both"/>
        <w:rPr>
          <w:rFonts w:ascii="Arial" w:hAnsi="Arial" w:cs="Arial"/>
          <w:sz w:val="8"/>
          <w:szCs w:val="8"/>
        </w:rPr>
      </w:pPr>
    </w:p>
    <w:p w:rsidR="008535D4" w:rsidRPr="001476FC" w:rsidRDefault="008535D4" w:rsidP="008535D4">
      <w:pPr>
        <w:shd w:val="clear" w:color="auto" w:fill="FFFFFF"/>
        <w:jc w:val="center"/>
        <w:rPr>
          <w:rFonts w:ascii="Arial" w:hAnsi="Arial" w:cs="Arial"/>
          <w:b/>
          <w:bCs/>
          <w:sz w:val="4"/>
          <w:szCs w:val="4"/>
        </w:rPr>
      </w:pPr>
    </w:p>
    <w:p w:rsidR="008535D4" w:rsidRPr="001476FC" w:rsidRDefault="008535D4" w:rsidP="008535D4">
      <w:pPr>
        <w:shd w:val="clear" w:color="auto" w:fill="FFFFFF"/>
        <w:jc w:val="both"/>
        <w:rPr>
          <w:rFonts w:ascii="Arial" w:hAnsi="Arial" w:cs="Arial"/>
          <w:b/>
          <w:bCs/>
          <w:sz w:val="4"/>
          <w:szCs w:val="4"/>
        </w:rPr>
      </w:pPr>
    </w:p>
    <w:p w:rsidR="008535D4" w:rsidRPr="001476FC" w:rsidRDefault="008535D4" w:rsidP="008535D4">
      <w:pPr>
        <w:shd w:val="clear" w:color="auto" w:fill="FFFFFF"/>
        <w:jc w:val="both"/>
        <w:rPr>
          <w:rFonts w:ascii="Arial" w:hAnsi="Arial" w:cs="Arial"/>
          <w:b/>
          <w:bCs/>
          <w:sz w:val="4"/>
          <w:szCs w:val="4"/>
        </w:rPr>
      </w:pPr>
    </w:p>
    <w:p w:rsidR="008535D4" w:rsidRPr="001476FC" w:rsidRDefault="008535D4" w:rsidP="008535D4">
      <w:pPr>
        <w:shd w:val="clear" w:color="auto" w:fill="FFFFFF"/>
        <w:jc w:val="both"/>
        <w:rPr>
          <w:rFonts w:ascii="Arial" w:hAnsi="Arial" w:cs="Arial"/>
          <w:b/>
          <w:bCs/>
          <w:sz w:val="4"/>
          <w:szCs w:val="4"/>
        </w:rPr>
      </w:pPr>
    </w:p>
    <w:p w:rsidR="008535D4" w:rsidRPr="001476FC" w:rsidRDefault="008535D4" w:rsidP="008535D4">
      <w:pPr>
        <w:shd w:val="clear" w:color="auto" w:fill="FFFFFF"/>
        <w:jc w:val="both"/>
        <w:rPr>
          <w:rFonts w:ascii="Arial" w:hAnsi="Arial" w:cs="Arial"/>
          <w:b/>
          <w:bCs/>
          <w:sz w:val="4"/>
          <w:szCs w:val="4"/>
        </w:rPr>
      </w:pPr>
    </w:p>
    <w:tbl>
      <w:tblPr>
        <w:tblW w:w="4999" w:type="pct"/>
        <w:tblBorders>
          <w:top w:val="thinThickLargeGap" w:sz="24" w:space="0" w:color="005AAA"/>
          <w:left w:val="thinThickLargeGap" w:sz="24" w:space="0" w:color="005AAA"/>
          <w:bottom w:val="thickThinLargeGap" w:sz="24" w:space="0" w:color="005AAA"/>
          <w:right w:val="thickThinLargeGap" w:sz="24" w:space="0" w:color="005AAA"/>
          <w:insideH w:val="single" w:sz="6" w:space="0" w:color="005AAA"/>
          <w:insideV w:val="single" w:sz="6" w:space="0" w:color="005AAA"/>
        </w:tblBorders>
        <w:shd w:val="clear" w:color="auto" w:fill="E1C891"/>
        <w:tblLook w:val="00A0" w:firstRow="1" w:lastRow="0" w:firstColumn="1" w:lastColumn="0" w:noHBand="0" w:noVBand="0"/>
      </w:tblPr>
      <w:tblGrid>
        <w:gridCol w:w="8962"/>
      </w:tblGrid>
      <w:tr w:rsidR="008535D4" w:rsidRPr="001476FC" w:rsidTr="001803EC">
        <w:tc>
          <w:tcPr>
            <w:tcW w:w="5000" w:type="pct"/>
            <w:shd w:val="clear" w:color="auto" w:fill="E1C891"/>
            <w:vAlign w:val="center"/>
          </w:tcPr>
          <w:p w:rsidR="008535D4" w:rsidRPr="001476FC" w:rsidRDefault="008535D4" w:rsidP="001803EC">
            <w:pPr>
              <w:rPr>
                <w:rFonts w:ascii="Arial" w:hAnsi="Arial" w:cs="Arial"/>
                <w:b/>
                <w:bCs/>
                <w:color w:val="005AAA"/>
                <w:sz w:val="28"/>
                <w:szCs w:val="28"/>
              </w:rPr>
            </w:pPr>
            <w:r w:rsidRPr="001476FC">
              <w:rPr>
                <w:rFonts w:ascii="Arial" w:hAnsi="Arial" w:cs="Arial"/>
                <w:b/>
                <w:bCs/>
                <w:color w:val="005AAA"/>
                <w:sz w:val="28"/>
                <w:szCs w:val="28"/>
              </w:rPr>
              <w:t>5. EVALUACIÓN</w:t>
            </w:r>
          </w:p>
        </w:tc>
      </w:tr>
    </w:tbl>
    <w:p w:rsidR="008535D4" w:rsidRPr="001476FC" w:rsidRDefault="008535D4" w:rsidP="008535D4">
      <w:pPr>
        <w:rPr>
          <w:rFonts w:ascii="Arial" w:hAnsi="Arial" w:cs="Arial"/>
          <w:i/>
          <w:sz w:val="20"/>
          <w:szCs w:val="20"/>
        </w:rPr>
      </w:pPr>
    </w:p>
    <w:p w:rsidR="008535D4" w:rsidRPr="00017AEC" w:rsidRDefault="008535D4" w:rsidP="008535D4">
      <w:pPr>
        <w:jc w:val="both"/>
        <w:rPr>
          <w:rFonts w:ascii="Arial" w:hAnsi="Arial" w:cs="Arial"/>
          <w:i/>
          <w:color w:val="005AAA"/>
          <w:lang w:val="es-ES_tradnl"/>
        </w:rPr>
      </w:pPr>
    </w:p>
    <w:p w:rsidR="008535D4" w:rsidRPr="00017AEC" w:rsidRDefault="008535D4" w:rsidP="00723B36">
      <w:pPr>
        <w:jc w:val="both"/>
        <w:rPr>
          <w:rFonts w:ascii="Arial" w:hAnsi="Arial" w:cs="Arial"/>
          <w:sz w:val="24"/>
          <w:szCs w:val="24"/>
        </w:rPr>
      </w:pPr>
      <w:r w:rsidRPr="00017AEC">
        <w:rPr>
          <w:rFonts w:ascii="Arial" w:hAnsi="Arial" w:cs="Arial"/>
          <w:sz w:val="24"/>
          <w:szCs w:val="24"/>
        </w:rPr>
        <w:t xml:space="preserve">De acuerdo con la normativa de la Universidad de Alcalá, se seguirá un sistema de evaluación continua. </w:t>
      </w:r>
      <w:r w:rsidR="00723B36">
        <w:rPr>
          <w:rFonts w:ascii="Arial" w:hAnsi="Arial" w:cs="Arial"/>
          <w:sz w:val="24"/>
          <w:szCs w:val="24"/>
        </w:rPr>
        <w:t xml:space="preserve">Los estudiantes que no puedan seguir la evaluación </w:t>
      </w:r>
      <w:proofErr w:type="gramStart"/>
      <w:r w:rsidR="00723B36">
        <w:rPr>
          <w:rFonts w:ascii="Arial" w:hAnsi="Arial" w:cs="Arial"/>
          <w:sz w:val="24"/>
          <w:szCs w:val="24"/>
        </w:rPr>
        <w:t>continua,</w:t>
      </w:r>
      <w:proofErr w:type="gramEnd"/>
      <w:r w:rsidR="00723B36">
        <w:rPr>
          <w:rFonts w:ascii="Arial" w:hAnsi="Arial" w:cs="Arial"/>
          <w:sz w:val="24"/>
          <w:szCs w:val="24"/>
        </w:rPr>
        <w:t xml:space="preserve"> se dirigirán por </w:t>
      </w:r>
      <w:r w:rsidR="00723B36" w:rsidRPr="003066C2">
        <w:rPr>
          <w:rFonts w:ascii="Arial" w:hAnsi="Arial" w:cs="Arial"/>
          <w:bCs/>
          <w:sz w:val="24"/>
          <w:szCs w:val="24"/>
        </w:rPr>
        <w:t>escrito al director del Máster en las dos primeras semanas de impartición de la asignatura, explicando las razones que le</w:t>
      </w:r>
      <w:r w:rsidR="00723B36">
        <w:rPr>
          <w:rFonts w:ascii="Arial" w:hAnsi="Arial" w:cs="Arial"/>
          <w:bCs/>
          <w:sz w:val="24"/>
          <w:szCs w:val="24"/>
        </w:rPr>
        <w:t>s</w:t>
      </w:r>
      <w:r w:rsidR="00723B36" w:rsidRPr="003066C2">
        <w:rPr>
          <w:rFonts w:ascii="Arial" w:hAnsi="Arial" w:cs="Arial"/>
          <w:bCs/>
          <w:sz w:val="24"/>
          <w:szCs w:val="24"/>
        </w:rPr>
        <w:t xml:space="preserve"> impiden seguir el sistema de evaluación continua. En el caso de aquellos estudiantes que por razones justificadas no tengan formalizada su matrícula en la fecha de inicio del curso o del periodo de impartición de la asignatura, el plazo indicado comenzará a computar desde su incorporación a la titulación. En función de los argumentos presentados y del reglamento de evaluación de aprendizajes de la UAH, </w:t>
      </w:r>
      <w:r w:rsidR="00723B36">
        <w:rPr>
          <w:rFonts w:ascii="Arial" w:hAnsi="Arial" w:cs="Arial"/>
          <w:bCs/>
          <w:sz w:val="24"/>
          <w:szCs w:val="24"/>
        </w:rPr>
        <w:t>la dirección</w:t>
      </w:r>
      <w:r w:rsidR="00723B36" w:rsidRPr="003066C2">
        <w:rPr>
          <w:rFonts w:ascii="Arial" w:hAnsi="Arial" w:cs="Arial"/>
          <w:bCs/>
          <w:sz w:val="24"/>
          <w:szCs w:val="24"/>
        </w:rPr>
        <w:t xml:space="preserve"> del Máster decidirá si cabe aceptar la solicitud de evaluación final. </w:t>
      </w:r>
      <w:bookmarkStart w:id="0" w:name="_Hlk39945527"/>
      <w:r w:rsidRPr="00017AEC">
        <w:rPr>
          <w:rFonts w:ascii="Arial" w:hAnsi="Arial" w:cs="Arial"/>
          <w:sz w:val="24"/>
          <w:szCs w:val="24"/>
        </w:rPr>
        <w:t>Si se acepta su solicitud, el</w:t>
      </w:r>
      <w:r>
        <w:rPr>
          <w:rFonts w:ascii="Arial" w:hAnsi="Arial" w:cs="Arial"/>
          <w:sz w:val="24"/>
          <w:szCs w:val="24"/>
        </w:rPr>
        <w:t>/la</w:t>
      </w:r>
      <w:r w:rsidRPr="00017AEC">
        <w:rPr>
          <w:rFonts w:ascii="Arial" w:hAnsi="Arial" w:cs="Arial"/>
          <w:sz w:val="24"/>
          <w:szCs w:val="24"/>
        </w:rPr>
        <w:t xml:space="preserve"> estudiante deberá ponerse en contacto lo antes posible con </w:t>
      </w:r>
      <w:r>
        <w:rPr>
          <w:rFonts w:ascii="Arial" w:hAnsi="Arial" w:cs="Arial"/>
          <w:sz w:val="24"/>
          <w:szCs w:val="24"/>
        </w:rPr>
        <w:t>la profesora</w:t>
      </w:r>
      <w:r w:rsidRPr="00017AEC">
        <w:rPr>
          <w:rFonts w:ascii="Arial" w:hAnsi="Arial" w:cs="Arial"/>
          <w:sz w:val="24"/>
          <w:szCs w:val="24"/>
        </w:rPr>
        <w:t xml:space="preserve"> responsable de la asignatura.</w:t>
      </w:r>
      <w:bookmarkEnd w:id="0"/>
    </w:p>
    <w:p w:rsidR="008535D4" w:rsidRPr="00017AEC" w:rsidRDefault="008535D4" w:rsidP="008535D4">
      <w:pPr>
        <w:rPr>
          <w:rFonts w:ascii="Arial" w:hAnsi="Arial" w:cs="Arial"/>
          <w:b/>
          <w:color w:val="FF0000"/>
          <w:sz w:val="24"/>
          <w:szCs w:val="24"/>
        </w:rPr>
      </w:pPr>
    </w:p>
    <w:p w:rsidR="008535D4" w:rsidRPr="00017AEC" w:rsidRDefault="008535D4" w:rsidP="008535D4">
      <w:pPr>
        <w:jc w:val="both"/>
        <w:rPr>
          <w:rFonts w:ascii="Arial" w:hAnsi="Arial" w:cs="Arial"/>
          <w:sz w:val="24"/>
          <w:szCs w:val="24"/>
        </w:rPr>
      </w:pPr>
      <w:r w:rsidRPr="00723B36">
        <w:rPr>
          <w:rFonts w:ascii="Arial" w:hAnsi="Arial" w:cs="Arial"/>
          <w:b/>
          <w:color w:val="0070C0"/>
          <w:sz w:val="24"/>
          <w:szCs w:val="24"/>
        </w:rPr>
        <w:t>A. Evaluación continua</w:t>
      </w:r>
      <w:r w:rsidRPr="00723B36">
        <w:rPr>
          <w:rFonts w:ascii="Arial" w:hAnsi="Arial" w:cs="Arial"/>
          <w:color w:val="0070C0"/>
          <w:sz w:val="24"/>
          <w:szCs w:val="24"/>
        </w:rPr>
        <w:t xml:space="preserve">: </w:t>
      </w:r>
      <w:r w:rsidRPr="00017AEC">
        <w:rPr>
          <w:rFonts w:ascii="Arial" w:hAnsi="Arial" w:cs="Arial"/>
          <w:sz w:val="24"/>
          <w:szCs w:val="24"/>
        </w:rPr>
        <w:t>derivada de la asistencia a las clases presenciales y los seminarios. Durante el curso, los alumnos deberán superar diversas pruebas:</w:t>
      </w:r>
    </w:p>
    <w:p w:rsidR="008535D4" w:rsidRPr="00017AEC" w:rsidRDefault="008535D4" w:rsidP="008535D4">
      <w:pPr>
        <w:pStyle w:val="Textoindependiente3"/>
        <w:rPr>
          <w:rFonts w:ascii="Arial" w:hAnsi="Arial" w:cs="Arial"/>
          <w:sz w:val="24"/>
          <w:szCs w:val="24"/>
        </w:rPr>
      </w:pPr>
    </w:p>
    <w:p w:rsidR="008535D4" w:rsidRPr="00017AEC" w:rsidRDefault="008535D4" w:rsidP="008535D4">
      <w:pPr>
        <w:pStyle w:val="Textoindependiente3"/>
        <w:jc w:val="both"/>
        <w:rPr>
          <w:rFonts w:ascii="Arial" w:hAnsi="Arial" w:cs="Arial"/>
          <w:sz w:val="24"/>
          <w:szCs w:val="24"/>
        </w:rPr>
      </w:pPr>
      <w:r w:rsidRPr="00017AEC">
        <w:rPr>
          <w:rFonts w:ascii="Arial" w:hAnsi="Arial" w:cs="Arial"/>
          <w:sz w:val="24"/>
          <w:szCs w:val="24"/>
        </w:rPr>
        <w:t xml:space="preserve">A.1. </w:t>
      </w:r>
      <w:r>
        <w:rPr>
          <w:rFonts w:ascii="Arial" w:hAnsi="Arial" w:cs="Arial"/>
          <w:sz w:val="24"/>
          <w:szCs w:val="24"/>
        </w:rPr>
        <w:t>Dos ejercicios escritos</w:t>
      </w:r>
      <w:r w:rsidR="00D649E6">
        <w:rPr>
          <w:rFonts w:ascii="Arial" w:hAnsi="Arial" w:cs="Arial"/>
          <w:sz w:val="24"/>
          <w:szCs w:val="24"/>
        </w:rPr>
        <w:t xml:space="preserve"> (40% + 40% de la nota)</w:t>
      </w:r>
      <w:r w:rsidRPr="00017AEC">
        <w:rPr>
          <w:rFonts w:ascii="Arial" w:hAnsi="Arial" w:cs="Arial"/>
          <w:sz w:val="24"/>
          <w:szCs w:val="24"/>
        </w:rPr>
        <w:t>: Se realizarán a lo largo del curso y entregarán en la fecha que indique</w:t>
      </w:r>
      <w:r w:rsidR="00D649E6">
        <w:rPr>
          <w:rFonts w:ascii="Arial" w:hAnsi="Arial" w:cs="Arial"/>
          <w:sz w:val="24"/>
          <w:szCs w:val="24"/>
        </w:rPr>
        <w:t>n</w:t>
      </w:r>
      <w:r w:rsidRPr="00017AEC">
        <w:rPr>
          <w:rFonts w:ascii="Arial" w:hAnsi="Arial" w:cs="Arial"/>
          <w:sz w:val="24"/>
          <w:szCs w:val="24"/>
        </w:rPr>
        <w:t xml:space="preserve"> la</w:t>
      </w:r>
      <w:r w:rsidR="009237BB">
        <w:rPr>
          <w:rFonts w:ascii="Arial" w:hAnsi="Arial" w:cs="Arial"/>
          <w:sz w:val="24"/>
          <w:szCs w:val="24"/>
        </w:rPr>
        <w:t>s</w:t>
      </w:r>
      <w:r w:rsidRPr="00017AEC">
        <w:rPr>
          <w:rFonts w:ascii="Arial" w:hAnsi="Arial" w:cs="Arial"/>
          <w:sz w:val="24"/>
          <w:szCs w:val="24"/>
        </w:rPr>
        <w:t xml:space="preserve"> profesora</w:t>
      </w:r>
      <w:r w:rsidR="009237BB">
        <w:rPr>
          <w:rFonts w:ascii="Arial" w:hAnsi="Arial" w:cs="Arial"/>
          <w:sz w:val="24"/>
          <w:szCs w:val="24"/>
        </w:rPr>
        <w:t>s</w:t>
      </w:r>
      <w:r w:rsidRPr="00017AEC">
        <w:rPr>
          <w:rFonts w:ascii="Arial" w:hAnsi="Arial" w:cs="Arial"/>
          <w:sz w:val="24"/>
          <w:szCs w:val="24"/>
        </w:rPr>
        <w:t xml:space="preserve">. </w:t>
      </w:r>
      <w:r w:rsidR="00D649E6">
        <w:rPr>
          <w:rFonts w:ascii="Arial" w:hAnsi="Arial" w:cs="Arial"/>
          <w:sz w:val="24"/>
          <w:szCs w:val="24"/>
        </w:rPr>
        <w:t>D</w:t>
      </w:r>
      <w:r w:rsidRPr="00017AEC">
        <w:rPr>
          <w:rFonts w:ascii="Arial" w:hAnsi="Arial" w:cs="Arial"/>
          <w:sz w:val="24"/>
          <w:szCs w:val="24"/>
        </w:rPr>
        <w:t xml:space="preserve">eberán seguir el modelo de texto argumentativo, con aparato crítico y con referencias a fuentes bibliográficas especializadas, y tendrán una extensión de unas </w:t>
      </w:r>
      <w:r w:rsidR="00D649E6">
        <w:rPr>
          <w:rFonts w:ascii="Arial" w:hAnsi="Arial" w:cs="Arial"/>
          <w:sz w:val="24"/>
          <w:szCs w:val="24"/>
        </w:rPr>
        <w:t>5000 palabras</w:t>
      </w:r>
      <w:r w:rsidRPr="00017AEC">
        <w:rPr>
          <w:rFonts w:ascii="Arial" w:hAnsi="Arial" w:cs="Arial"/>
          <w:sz w:val="24"/>
          <w:szCs w:val="24"/>
        </w:rPr>
        <w:t xml:space="preserve"> aproximadamente.</w:t>
      </w:r>
    </w:p>
    <w:p w:rsidR="008535D4" w:rsidRPr="00017AEC" w:rsidRDefault="008535D4" w:rsidP="008535D4">
      <w:pPr>
        <w:pStyle w:val="HTMLconformatoprevio"/>
        <w:jc w:val="both"/>
        <w:rPr>
          <w:rFonts w:ascii="Arial" w:hAnsi="Arial" w:cs="Arial"/>
          <w:sz w:val="24"/>
          <w:szCs w:val="24"/>
        </w:rPr>
      </w:pPr>
    </w:p>
    <w:p w:rsidR="008535D4" w:rsidRPr="00017AEC" w:rsidRDefault="008535D4" w:rsidP="008535D4">
      <w:pPr>
        <w:jc w:val="both"/>
        <w:rPr>
          <w:rFonts w:ascii="Arial" w:hAnsi="Arial" w:cs="Arial"/>
          <w:sz w:val="24"/>
          <w:szCs w:val="24"/>
        </w:rPr>
      </w:pPr>
      <w:r w:rsidRPr="00017AEC">
        <w:rPr>
          <w:rFonts w:ascii="Arial" w:hAnsi="Arial" w:cs="Arial"/>
          <w:iCs/>
          <w:sz w:val="24"/>
          <w:szCs w:val="24"/>
          <w:lang w:val="es-ES_tradnl"/>
        </w:rPr>
        <w:t>A. 2. Exposición oral</w:t>
      </w:r>
      <w:r w:rsidR="00D649E6">
        <w:rPr>
          <w:rFonts w:ascii="Arial" w:hAnsi="Arial" w:cs="Arial"/>
          <w:iCs/>
          <w:sz w:val="24"/>
          <w:szCs w:val="24"/>
          <w:lang w:val="es-ES_tradnl"/>
        </w:rPr>
        <w:t xml:space="preserve"> (20% de la nota)</w:t>
      </w:r>
      <w:r w:rsidRPr="00017AEC">
        <w:rPr>
          <w:rFonts w:ascii="Arial" w:hAnsi="Arial" w:cs="Arial"/>
          <w:iCs/>
          <w:sz w:val="24"/>
          <w:szCs w:val="24"/>
          <w:lang w:val="es-ES_tradnl"/>
        </w:rPr>
        <w:t xml:space="preserve">: </w:t>
      </w:r>
      <w:r w:rsidRPr="00017AEC">
        <w:rPr>
          <w:rFonts w:ascii="Arial" w:hAnsi="Arial" w:cs="Arial"/>
          <w:sz w:val="24"/>
          <w:szCs w:val="24"/>
        </w:rPr>
        <w:t xml:space="preserve">En función del número de alumnos matriculados, será en grupo o individual. </w:t>
      </w:r>
      <w:r w:rsidR="00D649E6">
        <w:rPr>
          <w:rFonts w:ascii="Arial" w:hAnsi="Arial" w:cs="Arial"/>
          <w:sz w:val="24"/>
          <w:szCs w:val="24"/>
        </w:rPr>
        <w:t>T</w:t>
      </w:r>
      <w:r w:rsidRPr="00017AEC">
        <w:rPr>
          <w:rFonts w:ascii="Arial" w:hAnsi="Arial" w:cs="Arial"/>
          <w:sz w:val="24"/>
          <w:szCs w:val="24"/>
        </w:rPr>
        <w:t xml:space="preserve">endrá una duración de </w:t>
      </w:r>
      <w:r w:rsidR="00D649E6">
        <w:rPr>
          <w:rFonts w:ascii="Arial" w:hAnsi="Arial" w:cs="Arial"/>
          <w:sz w:val="24"/>
          <w:szCs w:val="24"/>
        </w:rPr>
        <w:t>20</w:t>
      </w:r>
      <w:r w:rsidRPr="00017AEC">
        <w:rPr>
          <w:rFonts w:ascii="Arial" w:hAnsi="Arial" w:cs="Arial"/>
          <w:sz w:val="24"/>
          <w:szCs w:val="24"/>
        </w:rPr>
        <w:t xml:space="preserve"> minutos aproximadamente.</w:t>
      </w:r>
    </w:p>
    <w:p w:rsidR="008535D4" w:rsidRPr="00017AEC" w:rsidRDefault="008535D4" w:rsidP="008535D4">
      <w:pPr>
        <w:jc w:val="both"/>
        <w:rPr>
          <w:rFonts w:ascii="Arial" w:hAnsi="Arial" w:cs="Arial"/>
          <w:iCs/>
          <w:sz w:val="24"/>
          <w:szCs w:val="24"/>
          <w:lang w:val="es-ES_tradnl"/>
        </w:rPr>
      </w:pPr>
    </w:p>
    <w:p w:rsidR="008535D4" w:rsidRPr="00017AEC" w:rsidRDefault="008535D4" w:rsidP="008535D4">
      <w:pPr>
        <w:jc w:val="both"/>
        <w:rPr>
          <w:rFonts w:ascii="Arial" w:hAnsi="Arial" w:cs="Arial"/>
          <w:sz w:val="24"/>
          <w:szCs w:val="24"/>
        </w:rPr>
      </w:pPr>
    </w:p>
    <w:p w:rsidR="008535D4" w:rsidRDefault="008535D4" w:rsidP="008535D4">
      <w:pPr>
        <w:jc w:val="both"/>
        <w:rPr>
          <w:rFonts w:ascii="Arial" w:hAnsi="Arial" w:cs="Arial"/>
          <w:sz w:val="24"/>
          <w:szCs w:val="24"/>
        </w:rPr>
      </w:pPr>
      <w:r w:rsidRPr="00723B36">
        <w:rPr>
          <w:rFonts w:ascii="Arial" w:hAnsi="Arial" w:cs="Arial"/>
          <w:b/>
          <w:color w:val="0070C0"/>
          <w:sz w:val="24"/>
          <w:szCs w:val="24"/>
        </w:rPr>
        <w:t>B. Evaluación final:</w:t>
      </w:r>
      <w:r w:rsidRPr="00017AEC">
        <w:rPr>
          <w:rFonts w:ascii="Arial" w:hAnsi="Arial" w:cs="Arial"/>
          <w:sz w:val="24"/>
          <w:szCs w:val="24"/>
        </w:rPr>
        <w:t xml:space="preserve"> Aquellos alumnos </w:t>
      </w:r>
      <w:r w:rsidR="00D649E6">
        <w:rPr>
          <w:rFonts w:ascii="Arial" w:hAnsi="Arial" w:cs="Arial"/>
          <w:sz w:val="24"/>
          <w:szCs w:val="24"/>
        </w:rPr>
        <w:t xml:space="preserve">y alumnas </w:t>
      </w:r>
      <w:r w:rsidRPr="00017AEC">
        <w:rPr>
          <w:rFonts w:ascii="Arial" w:hAnsi="Arial" w:cs="Arial"/>
          <w:sz w:val="24"/>
          <w:szCs w:val="24"/>
        </w:rPr>
        <w:t xml:space="preserve">cuya solicitud de evaluación final haya sido aceptada, serán evaluados mediante un examen final, escrito, en que deberán demostrar que han </w:t>
      </w:r>
      <w:r w:rsidRPr="00017AEC">
        <w:rPr>
          <w:rFonts w:ascii="Arial" w:hAnsi="Arial" w:cs="Arial"/>
          <w:iCs/>
          <w:sz w:val="24"/>
          <w:szCs w:val="24"/>
        </w:rPr>
        <w:t>asimilado</w:t>
      </w:r>
      <w:r w:rsidRPr="00017AEC">
        <w:rPr>
          <w:rFonts w:ascii="Arial" w:hAnsi="Arial" w:cs="Arial"/>
          <w:sz w:val="24"/>
          <w:szCs w:val="24"/>
        </w:rPr>
        <w:t xml:space="preserve"> </w:t>
      </w:r>
      <w:r w:rsidRPr="00017AEC">
        <w:rPr>
          <w:rFonts w:ascii="Arial" w:hAnsi="Arial" w:cs="Arial"/>
          <w:iCs/>
          <w:sz w:val="24"/>
          <w:szCs w:val="24"/>
        </w:rPr>
        <w:t>los conocimientos</w:t>
      </w:r>
      <w:r w:rsidRPr="00017AEC">
        <w:rPr>
          <w:rFonts w:ascii="Arial" w:hAnsi="Arial" w:cs="Arial"/>
          <w:sz w:val="24"/>
          <w:szCs w:val="24"/>
        </w:rPr>
        <w:t xml:space="preserve"> </w:t>
      </w:r>
      <w:r w:rsidRPr="00017AEC">
        <w:rPr>
          <w:rFonts w:ascii="Arial" w:hAnsi="Arial" w:cs="Arial"/>
          <w:iCs/>
          <w:sz w:val="24"/>
          <w:szCs w:val="24"/>
        </w:rPr>
        <w:t>desarrollado</w:t>
      </w:r>
      <w:r w:rsidRPr="00017AEC">
        <w:rPr>
          <w:rFonts w:ascii="Arial" w:hAnsi="Arial" w:cs="Arial"/>
          <w:sz w:val="24"/>
          <w:szCs w:val="24"/>
        </w:rPr>
        <w:t>s a lo largo del curso. Asimismo, los alumnos</w:t>
      </w:r>
      <w:r w:rsidR="00D649E6">
        <w:rPr>
          <w:rFonts w:ascii="Arial" w:hAnsi="Arial" w:cs="Arial"/>
          <w:sz w:val="24"/>
          <w:szCs w:val="24"/>
        </w:rPr>
        <w:t xml:space="preserve"> y alumnas</w:t>
      </w:r>
      <w:r w:rsidRPr="00017AEC">
        <w:rPr>
          <w:rFonts w:ascii="Arial" w:hAnsi="Arial" w:cs="Arial"/>
          <w:sz w:val="24"/>
          <w:szCs w:val="24"/>
        </w:rPr>
        <w:t xml:space="preserve"> que se presenten bajo esta modalidad de evaluación deberán entregar el mismo día del examen un trabajo escrito de carácter original y monográfico de </w:t>
      </w:r>
      <w:r w:rsidR="00D649E6">
        <w:rPr>
          <w:rFonts w:ascii="Arial" w:hAnsi="Arial" w:cs="Arial"/>
          <w:sz w:val="24"/>
          <w:szCs w:val="24"/>
        </w:rPr>
        <w:t>unas</w:t>
      </w:r>
      <w:r w:rsidRPr="00017AEC">
        <w:rPr>
          <w:rFonts w:ascii="Arial" w:hAnsi="Arial" w:cs="Arial"/>
          <w:sz w:val="24"/>
          <w:szCs w:val="24"/>
        </w:rPr>
        <w:t xml:space="preserve"> 5000 palabras</w:t>
      </w:r>
      <w:r w:rsidR="00D649E6">
        <w:rPr>
          <w:rFonts w:ascii="Arial" w:hAnsi="Arial" w:cs="Arial"/>
          <w:sz w:val="24"/>
          <w:szCs w:val="24"/>
        </w:rPr>
        <w:t xml:space="preserve"> aproximadamente</w:t>
      </w:r>
      <w:r w:rsidRPr="00017AEC">
        <w:rPr>
          <w:rFonts w:ascii="Arial" w:hAnsi="Arial" w:cs="Arial"/>
          <w:sz w:val="24"/>
          <w:szCs w:val="24"/>
        </w:rPr>
        <w:t>. El tema del trabajo deberá haber sido acordado con la</w:t>
      </w:r>
      <w:r w:rsidR="00D649E6">
        <w:rPr>
          <w:rFonts w:ascii="Arial" w:hAnsi="Arial" w:cs="Arial"/>
          <w:sz w:val="24"/>
          <w:szCs w:val="24"/>
        </w:rPr>
        <w:t>s</w:t>
      </w:r>
      <w:r w:rsidRPr="00017AEC">
        <w:rPr>
          <w:rFonts w:ascii="Arial" w:hAnsi="Arial" w:cs="Arial"/>
          <w:sz w:val="24"/>
          <w:szCs w:val="24"/>
        </w:rPr>
        <w:t xml:space="preserve"> profesora</w:t>
      </w:r>
      <w:r w:rsidR="00D649E6">
        <w:rPr>
          <w:rFonts w:ascii="Arial" w:hAnsi="Arial" w:cs="Arial"/>
          <w:sz w:val="24"/>
          <w:szCs w:val="24"/>
        </w:rPr>
        <w:t>s</w:t>
      </w:r>
      <w:r w:rsidRPr="00017AEC">
        <w:rPr>
          <w:rFonts w:ascii="Arial" w:hAnsi="Arial" w:cs="Arial"/>
          <w:sz w:val="24"/>
          <w:szCs w:val="24"/>
        </w:rPr>
        <w:t xml:space="preserve"> de la asignatura antes del 1 de </w:t>
      </w:r>
      <w:r>
        <w:rPr>
          <w:rFonts w:ascii="Arial" w:hAnsi="Arial" w:cs="Arial"/>
          <w:sz w:val="24"/>
          <w:szCs w:val="24"/>
        </w:rPr>
        <w:t>noviembre</w:t>
      </w:r>
      <w:r w:rsidRPr="00017AEC">
        <w:rPr>
          <w:rFonts w:ascii="Arial" w:hAnsi="Arial" w:cs="Arial"/>
          <w:sz w:val="24"/>
          <w:szCs w:val="24"/>
        </w:rPr>
        <w:t xml:space="preserve">. Cada una de estas pruebas (examen y trabajo) contará un 50% de la calificación final. </w:t>
      </w:r>
    </w:p>
    <w:p w:rsidR="00D649E6" w:rsidRPr="00017AEC" w:rsidRDefault="00D649E6" w:rsidP="008535D4">
      <w:pPr>
        <w:jc w:val="both"/>
        <w:rPr>
          <w:rFonts w:ascii="Arial" w:hAnsi="Arial" w:cs="Arial"/>
          <w:sz w:val="24"/>
          <w:szCs w:val="24"/>
        </w:rPr>
      </w:pPr>
    </w:p>
    <w:p w:rsidR="008535D4" w:rsidRPr="00017AEC" w:rsidRDefault="008535D4" w:rsidP="008535D4">
      <w:pPr>
        <w:jc w:val="both"/>
        <w:rPr>
          <w:rFonts w:ascii="Arial" w:hAnsi="Arial" w:cs="Arial"/>
          <w:sz w:val="24"/>
          <w:szCs w:val="24"/>
        </w:rPr>
      </w:pPr>
    </w:p>
    <w:p w:rsidR="008535D4" w:rsidRPr="00017AEC" w:rsidRDefault="008535D4" w:rsidP="008535D4">
      <w:pPr>
        <w:jc w:val="both"/>
        <w:rPr>
          <w:rFonts w:ascii="Arial" w:hAnsi="Arial" w:cs="Arial"/>
          <w:sz w:val="24"/>
          <w:szCs w:val="24"/>
        </w:rPr>
      </w:pPr>
      <w:r w:rsidRPr="00017AEC">
        <w:rPr>
          <w:rFonts w:ascii="Arial" w:hAnsi="Arial" w:cs="Arial"/>
          <w:b/>
          <w:bCs/>
          <w:color w:val="005AAA"/>
          <w:sz w:val="24"/>
          <w:szCs w:val="24"/>
        </w:rPr>
        <w:t>Criterios de evaluación</w:t>
      </w:r>
    </w:p>
    <w:p w:rsidR="008535D4" w:rsidRPr="00017AEC" w:rsidRDefault="008535D4" w:rsidP="008535D4">
      <w:pPr>
        <w:pStyle w:val="NormalWeb"/>
        <w:spacing w:before="0" w:beforeAutospacing="0" w:after="0" w:afterAutospacing="0"/>
        <w:jc w:val="both"/>
        <w:rPr>
          <w:rFonts w:ascii="Arial" w:hAnsi="Arial" w:cs="Arial"/>
          <w:color w:val="000000"/>
        </w:rPr>
      </w:pPr>
    </w:p>
    <w:p w:rsidR="008535D4" w:rsidRPr="00017AEC" w:rsidRDefault="008535D4" w:rsidP="008535D4">
      <w:pPr>
        <w:pStyle w:val="NormalWeb"/>
        <w:spacing w:before="0" w:beforeAutospacing="0" w:after="0" w:afterAutospacing="0"/>
        <w:jc w:val="both"/>
        <w:rPr>
          <w:rFonts w:ascii="Arial" w:hAnsi="Arial" w:cs="Arial"/>
          <w:color w:val="000000"/>
        </w:rPr>
      </w:pPr>
      <w:r w:rsidRPr="00017AEC">
        <w:rPr>
          <w:rFonts w:ascii="Arial" w:hAnsi="Arial" w:cs="Arial"/>
          <w:color w:val="000000"/>
        </w:rPr>
        <w:t>Para la evaluación de la asignatura se atenderá a que el alumno</w:t>
      </w:r>
      <w:r>
        <w:rPr>
          <w:rFonts w:ascii="Arial" w:hAnsi="Arial" w:cs="Arial"/>
          <w:color w:val="000000"/>
        </w:rPr>
        <w:t>/a</w:t>
      </w:r>
      <w:r w:rsidRPr="00017AEC">
        <w:rPr>
          <w:rFonts w:ascii="Arial" w:hAnsi="Arial" w:cs="Arial"/>
          <w:color w:val="000000"/>
        </w:rPr>
        <w:t xml:space="preserve"> muestre las siguientes capacidades:</w:t>
      </w:r>
    </w:p>
    <w:p w:rsidR="008535D4" w:rsidRPr="00017AEC" w:rsidRDefault="008535D4" w:rsidP="008535D4">
      <w:pPr>
        <w:pStyle w:val="NormalWeb"/>
        <w:spacing w:before="0" w:beforeAutospacing="0" w:after="0" w:afterAutospacing="0"/>
        <w:jc w:val="both"/>
        <w:rPr>
          <w:rFonts w:ascii="Arial" w:hAnsi="Arial" w:cs="Arial"/>
          <w:color w:val="000000"/>
        </w:rPr>
      </w:pPr>
    </w:p>
    <w:p w:rsidR="008535D4" w:rsidRPr="00017AEC" w:rsidRDefault="008535D4" w:rsidP="008535D4">
      <w:pPr>
        <w:pStyle w:val="NormalWeb"/>
        <w:numPr>
          <w:ilvl w:val="0"/>
          <w:numId w:val="5"/>
        </w:numPr>
        <w:spacing w:before="0" w:beforeAutospacing="0" w:after="0" w:afterAutospacing="0"/>
        <w:jc w:val="both"/>
        <w:rPr>
          <w:rFonts w:ascii="Arial" w:hAnsi="Arial" w:cs="Arial"/>
          <w:color w:val="000000"/>
        </w:rPr>
      </w:pPr>
      <w:r w:rsidRPr="00017AEC">
        <w:rPr>
          <w:rFonts w:ascii="Arial" w:hAnsi="Arial" w:cs="Arial"/>
          <w:color w:val="000000"/>
        </w:rPr>
        <w:t xml:space="preserve">reconocer en los discursos </w:t>
      </w:r>
      <w:r>
        <w:rPr>
          <w:rFonts w:ascii="Arial" w:hAnsi="Arial" w:cs="Arial"/>
          <w:color w:val="000000"/>
        </w:rPr>
        <w:t>teóricos</w:t>
      </w:r>
      <w:r w:rsidRPr="00017AEC">
        <w:rPr>
          <w:rFonts w:ascii="Arial" w:hAnsi="Arial" w:cs="Arial"/>
          <w:color w:val="000000"/>
        </w:rPr>
        <w:t xml:space="preserve"> y relacionarlos adecuadamente con los contextos socioculturales en los que se inscriben;</w:t>
      </w:r>
    </w:p>
    <w:p w:rsidR="008535D4" w:rsidRPr="00017AEC" w:rsidRDefault="008535D4" w:rsidP="008535D4">
      <w:pPr>
        <w:pStyle w:val="NormalWeb"/>
        <w:numPr>
          <w:ilvl w:val="0"/>
          <w:numId w:val="5"/>
        </w:numPr>
        <w:spacing w:before="0" w:beforeAutospacing="0" w:after="0" w:afterAutospacing="0"/>
        <w:jc w:val="both"/>
        <w:rPr>
          <w:rFonts w:ascii="Arial" w:hAnsi="Arial" w:cs="Arial"/>
          <w:color w:val="000000"/>
        </w:rPr>
      </w:pPr>
      <w:r w:rsidRPr="00017AEC">
        <w:rPr>
          <w:rFonts w:ascii="Arial" w:hAnsi="Arial" w:cs="Arial"/>
          <w:color w:val="000000"/>
        </w:rPr>
        <w:t>aplicar con rigor y sentido crítico los conocimientos teóricos de la asignatura y, especialmente, los métodos de análisis presentados;</w:t>
      </w:r>
    </w:p>
    <w:p w:rsidR="008535D4" w:rsidRPr="00017AEC" w:rsidRDefault="008535D4" w:rsidP="008535D4">
      <w:pPr>
        <w:pStyle w:val="NormalWeb"/>
        <w:numPr>
          <w:ilvl w:val="0"/>
          <w:numId w:val="5"/>
        </w:numPr>
        <w:spacing w:before="0" w:beforeAutospacing="0" w:after="0" w:afterAutospacing="0"/>
        <w:jc w:val="both"/>
        <w:rPr>
          <w:rFonts w:ascii="Arial" w:hAnsi="Arial" w:cs="Arial"/>
          <w:color w:val="000000"/>
        </w:rPr>
      </w:pPr>
      <w:r w:rsidRPr="00017AEC">
        <w:rPr>
          <w:rFonts w:ascii="Arial" w:hAnsi="Arial" w:cs="Arial"/>
          <w:color w:val="000000"/>
        </w:rPr>
        <w:t>elaborar ideas de forma coherente y sintetizar la información de manera integrada;</w:t>
      </w:r>
    </w:p>
    <w:p w:rsidR="008535D4" w:rsidRPr="00017AEC" w:rsidRDefault="008535D4" w:rsidP="008535D4">
      <w:pPr>
        <w:pStyle w:val="NormalWeb"/>
        <w:numPr>
          <w:ilvl w:val="0"/>
          <w:numId w:val="5"/>
        </w:numPr>
        <w:spacing w:before="0" w:beforeAutospacing="0" w:after="0" w:afterAutospacing="0"/>
        <w:jc w:val="both"/>
        <w:rPr>
          <w:rFonts w:ascii="Arial" w:hAnsi="Arial" w:cs="Arial"/>
          <w:color w:val="000000"/>
        </w:rPr>
      </w:pPr>
      <w:r w:rsidRPr="00017AEC">
        <w:rPr>
          <w:rFonts w:ascii="Arial" w:hAnsi="Arial" w:cs="Arial"/>
          <w:color w:val="000000"/>
        </w:rPr>
        <w:t>ser original en los planteamientos y citar las fuentes consultadas (cualquier reproducción de un texto ajeno, sin indicación de su procedencia, será considerado plagio);</w:t>
      </w:r>
    </w:p>
    <w:p w:rsidR="008535D4" w:rsidRPr="00017AEC" w:rsidRDefault="008535D4" w:rsidP="008535D4">
      <w:pPr>
        <w:pStyle w:val="NormalWeb"/>
        <w:numPr>
          <w:ilvl w:val="0"/>
          <w:numId w:val="5"/>
        </w:numPr>
        <w:spacing w:before="0" w:beforeAutospacing="0" w:after="0" w:afterAutospacing="0"/>
        <w:jc w:val="both"/>
        <w:rPr>
          <w:rFonts w:ascii="Arial" w:hAnsi="Arial" w:cs="Arial"/>
          <w:color w:val="000000"/>
        </w:rPr>
      </w:pPr>
      <w:r w:rsidRPr="00017AEC">
        <w:rPr>
          <w:rFonts w:ascii="Arial" w:hAnsi="Arial" w:cs="Arial"/>
          <w:color w:val="000000"/>
        </w:rPr>
        <w:t>redactar con corrección ortográfica y gramatical, rigor y precisión terminológica;</w:t>
      </w:r>
    </w:p>
    <w:p w:rsidR="008535D4" w:rsidRPr="00017AEC" w:rsidRDefault="008535D4" w:rsidP="008535D4">
      <w:pPr>
        <w:pStyle w:val="NormalWeb"/>
        <w:numPr>
          <w:ilvl w:val="0"/>
          <w:numId w:val="5"/>
        </w:numPr>
        <w:spacing w:before="0" w:beforeAutospacing="0" w:after="0" w:afterAutospacing="0"/>
        <w:jc w:val="both"/>
        <w:rPr>
          <w:rFonts w:ascii="Arial" w:hAnsi="Arial" w:cs="Arial"/>
          <w:color w:val="000000"/>
        </w:rPr>
      </w:pPr>
      <w:r w:rsidRPr="00017AEC">
        <w:rPr>
          <w:rFonts w:ascii="Arial" w:hAnsi="Arial" w:cs="Arial"/>
          <w:color w:val="000000"/>
        </w:rPr>
        <w:t>manejar críticamente los repertorios bibliográficos y los recursos específicos adecuados;</w:t>
      </w:r>
    </w:p>
    <w:p w:rsidR="008535D4" w:rsidRDefault="008535D4" w:rsidP="008535D4">
      <w:pPr>
        <w:pStyle w:val="NormalWeb"/>
        <w:numPr>
          <w:ilvl w:val="0"/>
          <w:numId w:val="5"/>
        </w:numPr>
        <w:spacing w:before="0" w:beforeAutospacing="0" w:after="0" w:afterAutospacing="0"/>
        <w:jc w:val="both"/>
        <w:rPr>
          <w:rFonts w:ascii="Arial" w:hAnsi="Arial" w:cs="Arial"/>
          <w:color w:val="000000"/>
        </w:rPr>
      </w:pPr>
      <w:r w:rsidRPr="00017AEC">
        <w:rPr>
          <w:rFonts w:ascii="Arial" w:hAnsi="Arial" w:cs="Arial"/>
          <w:color w:val="000000"/>
        </w:rPr>
        <w:t>participar activamente en las clases.</w:t>
      </w:r>
    </w:p>
    <w:p w:rsidR="008535D4" w:rsidRPr="00EF7EC5" w:rsidRDefault="008535D4" w:rsidP="008535D4">
      <w:pPr>
        <w:pStyle w:val="NormalWeb"/>
        <w:spacing w:before="0" w:beforeAutospacing="0" w:after="0" w:afterAutospacing="0"/>
        <w:jc w:val="both"/>
        <w:rPr>
          <w:rFonts w:ascii="Arial" w:hAnsi="Arial" w:cs="Arial"/>
          <w:color w:val="000000"/>
        </w:rPr>
      </w:pPr>
    </w:p>
    <w:p w:rsidR="008535D4" w:rsidRPr="00017AEC" w:rsidRDefault="008535D4" w:rsidP="008535D4">
      <w:pPr>
        <w:rPr>
          <w:rFonts w:ascii="Arial" w:hAnsi="Arial" w:cs="Arial"/>
          <w:sz w:val="24"/>
          <w:szCs w:val="24"/>
        </w:rPr>
      </w:pPr>
    </w:p>
    <w:p w:rsidR="008535D4" w:rsidRDefault="008535D4" w:rsidP="008535D4">
      <w:pPr>
        <w:pStyle w:val="Default"/>
        <w:rPr>
          <w:b/>
          <w:bCs/>
          <w:color w:val="2E74B5"/>
        </w:rPr>
      </w:pPr>
      <w:r w:rsidRPr="00017AEC">
        <w:rPr>
          <w:b/>
          <w:bCs/>
          <w:color w:val="2E74B5"/>
        </w:rPr>
        <w:t xml:space="preserve">Convocatoria extraordinaria </w:t>
      </w:r>
    </w:p>
    <w:p w:rsidR="008535D4" w:rsidRPr="00017AEC" w:rsidRDefault="008535D4" w:rsidP="008535D4">
      <w:pPr>
        <w:pStyle w:val="Default"/>
        <w:rPr>
          <w:color w:val="2E74B5"/>
        </w:rPr>
      </w:pPr>
    </w:p>
    <w:p w:rsidR="008535D4" w:rsidRPr="00017AEC" w:rsidRDefault="008535D4" w:rsidP="008535D4">
      <w:pPr>
        <w:jc w:val="both"/>
        <w:rPr>
          <w:rFonts w:ascii="Arial" w:hAnsi="Arial" w:cs="Arial"/>
          <w:sz w:val="24"/>
          <w:szCs w:val="24"/>
        </w:rPr>
      </w:pPr>
      <w:bookmarkStart w:id="1" w:name="_Hlk39945576"/>
      <w:r w:rsidRPr="00017AEC">
        <w:rPr>
          <w:rFonts w:ascii="Arial" w:hAnsi="Arial" w:cs="Arial"/>
          <w:sz w:val="24"/>
          <w:szCs w:val="24"/>
        </w:rPr>
        <w:t xml:space="preserve">La convocatoria extraordinaria observará los mismos criterios que la ordinaria, tanto en el caso de evaluación continua como de evaluación final. En el caso de la evaluación continua, el alumno cuya calificación haya sido inferior a aprobado deberá presentarse solo a las pruebas suspendidas. Todas ellas se entregarán o realizarán el día fijado para el examen de la convocatoria extraordinaria. En caso de haber suspendido la exposición oral, la nota de esta se agregará a </w:t>
      </w:r>
      <w:r>
        <w:rPr>
          <w:rFonts w:ascii="Arial" w:hAnsi="Arial" w:cs="Arial"/>
          <w:sz w:val="24"/>
          <w:szCs w:val="24"/>
        </w:rPr>
        <w:t>la de los trabajos escritos.</w:t>
      </w:r>
    </w:p>
    <w:bookmarkEnd w:id="1"/>
    <w:p w:rsidR="008535D4" w:rsidRDefault="008535D4" w:rsidP="008535D4">
      <w:pPr>
        <w:jc w:val="both"/>
        <w:rPr>
          <w:rFonts w:ascii="Arial" w:hAnsi="Arial" w:cs="Arial"/>
          <w:i/>
          <w:color w:val="005AAA"/>
          <w:sz w:val="24"/>
          <w:szCs w:val="24"/>
        </w:rPr>
      </w:pPr>
    </w:p>
    <w:p w:rsidR="005A385F" w:rsidRDefault="005A385F" w:rsidP="008535D4">
      <w:pPr>
        <w:jc w:val="both"/>
        <w:rPr>
          <w:rFonts w:ascii="Arial" w:hAnsi="Arial" w:cs="Arial"/>
          <w:i/>
          <w:color w:val="005AAA"/>
          <w:sz w:val="24"/>
          <w:szCs w:val="24"/>
        </w:rPr>
      </w:pPr>
    </w:p>
    <w:p w:rsidR="005A385F" w:rsidRDefault="005A385F" w:rsidP="008535D4">
      <w:pPr>
        <w:jc w:val="both"/>
        <w:rPr>
          <w:rFonts w:ascii="Arial" w:hAnsi="Arial" w:cs="Arial"/>
          <w:i/>
          <w:color w:val="005AAA"/>
          <w:sz w:val="24"/>
          <w:szCs w:val="24"/>
        </w:rPr>
      </w:pPr>
    </w:p>
    <w:p w:rsidR="008A727E" w:rsidRDefault="008A727E" w:rsidP="008535D4">
      <w:pPr>
        <w:jc w:val="both"/>
        <w:rPr>
          <w:rFonts w:ascii="Arial" w:hAnsi="Arial" w:cs="Arial"/>
          <w:i/>
          <w:color w:val="005AAA"/>
          <w:sz w:val="24"/>
          <w:szCs w:val="24"/>
        </w:rPr>
      </w:pPr>
    </w:p>
    <w:p w:rsidR="008A727E" w:rsidRDefault="008A727E" w:rsidP="008535D4">
      <w:pPr>
        <w:jc w:val="both"/>
        <w:rPr>
          <w:rFonts w:ascii="Arial" w:hAnsi="Arial" w:cs="Arial"/>
          <w:i/>
          <w:color w:val="005AAA"/>
          <w:sz w:val="24"/>
          <w:szCs w:val="24"/>
        </w:rPr>
      </w:pPr>
    </w:p>
    <w:p w:rsidR="008A727E" w:rsidRDefault="008A727E" w:rsidP="008535D4">
      <w:pPr>
        <w:jc w:val="both"/>
        <w:rPr>
          <w:rFonts w:ascii="Arial" w:hAnsi="Arial" w:cs="Arial"/>
          <w:i/>
          <w:color w:val="005AAA"/>
          <w:sz w:val="24"/>
          <w:szCs w:val="24"/>
        </w:rPr>
      </w:pPr>
    </w:p>
    <w:p w:rsidR="008A727E" w:rsidRDefault="008A727E" w:rsidP="008535D4">
      <w:pPr>
        <w:jc w:val="both"/>
        <w:rPr>
          <w:rFonts w:ascii="Arial" w:hAnsi="Arial" w:cs="Arial"/>
          <w:i/>
          <w:color w:val="005AAA"/>
          <w:sz w:val="24"/>
          <w:szCs w:val="24"/>
        </w:rPr>
      </w:pPr>
    </w:p>
    <w:p w:rsidR="008A727E" w:rsidRDefault="008A727E" w:rsidP="008535D4">
      <w:pPr>
        <w:jc w:val="both"/>
        <w:rPr>
          <w:rFonts w:ascii="Arial" w:hAnsi="Arial" w:cs="Arial"/>
          <w:i/>
          <w:color w:val="005AAA"/>
          <w:sz w:val="24"/>
          <w:szCs w:val="24"/>
        </w:rPr>
      </w:pPr>
    </w:p>
    <w:p w:rsidR="008A727E" w:rsidRDefault="008A727E" w:rsidP="008535D4">
      <w:pPr>
        <w:jc w:val="both"/>
        <w:rPr>
          <w:rFonts w:ascii="Arial" w:hAnsi="Arial" w:cs="Arial"/>
          <w:i/>
          <w:color w:val="005AAA"/>
          <w:sz w:val="24"/>
          <w:szCs w:val="24"/>
        </w:rPr>
      </w:pPr>
    </w:p>
    <w:p w:rsidR="008A727E" w:rsidRDefault="008A727E" w:rsidP="008535D4">
      <w:pPr>
        <w:jc w:val="both"/>
        <w:rPr>
          <w:rFonts w:ascii="Arial" w:hAnsi="Arial" w:cs="Arial"/>
          <w:i/>
          <w:color w:val="005AAA"/>
          <w:sz w:val="24"/>
          <w:szCs w:val="24"/>
        </w:rPr>
      </w:pPr>
    </w:p>
    <w:p w:rsidR="008A727E" w:rsidRDefault="008A727E" w:rsidP="008535D4">
      <w:pPr>
        <w:jc w:val="both"/>
        <w:rPr>
          <w:rFonts w:ascii="Arial" w:hAnsi="Arial" w:cs="Arial"/>
          <w:i/>
          <w:color w:val="005AAA"/>
          <w:sz w:val="24"/>
          <w:szCs w:val="24"/>
        </w:rPr>
      </w:pPr>
    </w:p>
    <w:p w:rsidR="008A727E" w:rsidRPr="00017AEC" w:rsidRDefault="008A727E" w:rsidP="008535D4">
      <w:pPr>
        <w:jc w:val="both"/>
        <w:rPr>
          <w:rFonts w:ascii="Arial" w:hAnsi="Arial" w:cs="Arial"/>
          <w:i/>
          <w:color w:val="005AAA"/>
          <w:sz w:val="24"/>
          <w:szCs w:val="24"/>
        </w:rPr>
      </w:pPr>
      <w:bookmarkStart w:id="2" w:name="_GoBack"/>
      <w:bookmarkEnd w:id="2"/>
    </w:p>
    <w:p w:rsidR="008535D4" w:rsidRPr="001476FC" w:rsidRDefault="008535D4" w:rsidP="008535D4">
      <w:pPr>
        <w:rPr>
          <w:rFonts w:ascii="Arial" w:hAnsi="Arial" w:cs="Arial"/>
          <w:sz w:val="20"/>
          <w:szCs w:val="20"/>
        </w:rPr>
      </w:pPr>
    </w:p>
    <w:tbl>
      <w:tblPr>
        <w:tblW w:w="5000" w:type="pct"/>
        <w:tblBorders>
          <w:top w:val="thinThickLargeGap" w:sz="24" w:space="0" w:color="005AAA"/>
          <w:left w:val="thinThickLargeGap" w:sz="24" w:space="0" w:color="005AAA"/>
          <w:bottom w:val="thickThinLargeGap" w:sz="24" w:space="0" w:color="005AAA"/>
          <w:right w:val="thickThinLargeGap" w:sz="24" w:space="0" w:color="005AAA"/>
          <w:insideH w:val="single" w:sz="6" w:space="0" w:color="005AAA"/>
          <w:insideV w:val="single" w:sz="6" w:space="0" w:color="005AAA"/>
        </w:tblBorders>
        <w:shd w:val="clear" w:color="auto" w:fill="E1C891"/>
        <w:tblLook w:val="00A0" w:firstRow="1" w:lastRow="0" w:firstColumn="1" w:lastColumn="0" w:noHBand="0" w:noVBand="0"/>
      </w:tblPr>
      <w:tblGrid>
        <w:gridCol w:w="8964"/>
      </w:tblGrid>
      <w:tr w:rsidR="008535D4" w:rsidRPr="001476FC" w:rsidTr="001803EC">
        <w:tc>
          <w:tcPr>
            <w:tcW w:w="5000" w:type="pct"/>
            <w:shd w:val="clear" w:color="auto" w:fill="E1C891"/>
            <w:vAlign w:val="center"/>
          </w:tcPr>
          <w:p w:rsidR="008535D4" w:rsidRPr="001476FC" w:rsidRDefault="008535D4" w:rsidP="001803EC">
            <w:pPr>
              <w:jc w:val="both"/>
              <w:rPr>
                <w:rFonts w:ascii="Arial" w:hAnsi="Arial" w:cs="Arial"/>
                <w:b/>
                <w:bCs/>
                <w:color w:val="005AAA"/>
                <w:sz w:val="28"/>
                <w:szCs w:val="28"/>
              </w:rPr>
            </w:pPr>
            <w:r w:rsidRPr="001476FC">
              <w:rPr>
                <w:rFonts w:ascii="Arial" w:hAnsi="Arial" w:cs="Arial"/>
                <w:b/>
                <w:bCs/>
                <w:color w:val="005AAA"/>
                <w:sz w:val="28"/>
                <w:szCs w:val="28"/>
              </w:rPr>
              <w:t>6. BIBLIOGRAFÍA</w:t>
            </w:r>
          </w:p>
        </w:tc>
      </w:tr>
    </w:tbl>
    <w:p w:rsidR="008535D4" w:rsidRPr="001476FC" w:rsidRDefault="008535D4" w:rsidP="008535D4">
      <w:pPr>
        <w:rPr>
          <w:rFonts w:ascii="Arial" w:hAnsi="Arial" w:cs="Arial"/>
          <w:sz w:val="20"/>
          <w:szCs w:val="20"/>
        </w:rPr>
      </w:pPr>
    </w:p>
    <w:p w:rsidR="008535D4" w:rsidRPr="001476FC" w:rsidRDefault="008535D4" w:rsidP="008535D4">
      <w:pPr>
        <w:ind w:left="284"/>
        <w:jc w:val="both"/>
        <w:rPr>
          <w:rFonts w:ascii="Arial" w:hAnsi="Arial" w:cs="Arial"/>
          <w:sz w:val="20"/>
          <w:szCs w:val="20"/>
        </w:rPr>
      </w:pPr>
      <w:r w:rsidRPr="001476FC">
        <w:rPr>
          <w:rFonts w:ascii="Arial" w:hAnsi="Arial" w:cs="Arial"/>
          <w:sz w:val="20"/>
          <w:szCs w:val="20"/>
        </w:rPr>
        <w:t xml:space="preserve">  </w:t>
      </w:r>
    </w:p>
    <w:p w:rsidR="008535D4" w:rsidRPr="00EF7EC5" w:rsidRDefault="00D649E6" w:rsidP="008535D4">
      <w:pPr>
        <w:jc w:val="both"/>
        <w:rPr>
          <w:rFonts w:ascii="Arial" w:hAnsi="Arial" w:cs="Arial"/>
          <w:bCs/>
          <w:color w:val="005AAA"/>
          <w:sz w:val="24"/>
          <w:szCs w:val="24"/>
        </w:rPr>
      </w:pPr>
      <w:r>
        <w:rPr>
          <w:rFonts w:ascii="Arial" w:hAnsi="Arial" w:cs="Arial"/>
          <w:bCs/>
          <w:color w:val="005AAA"/>
          <w:sz w:val="24"/>
          <w:szCs w:val="24"/>
        </w:rPr>
        <w:t>Bibliografía b</w:t>
      </w:r>
      <w:r w:rsidR="008535D4" w:rsidRPr="00EF7EC5">
        <w:rPr>
          <w:rFonts w:ascii="Arial" w:hAnsi="Arial" w:cs="Arial"/>
          <w:bCs/>
          <w:color w:val="005AAA"/>
          <w:sz w:val="24"/>
          <w:szCs w:val="24"/>
        </w:rPr>
        <w:t>ásica</w:t>
      </w:r>
    </w:p>
    <w:p w:rsidR="008535D4" w:rsidRPr="00EF7EC5" w:rsidRDefault="008535D4" w:rsidP="008535D4">
      <w:pPr>
        <w:pStyle w:val="Sangra3detindependiente"/>
        <w:rPr>
          <w:sz w:val="24"/>
          <w:szCs w:val="24"/>
        </w:rPr>
      </w:pPr>
    </w:p>
    <w:p w:rsidR="008535D4" w:rsidRPr="00D649E6" w:rsidRDefault="008535D4" w:rsidP="008535D4">
      <w:pPr>
        <w:pStyle w:val="Sangra3detindependiente"/>
        <w:ind w:left="0"/>
        <w:rPr>
          <w:rFonts w:ascii="Arial" w:hAnsi="Arial" w:cs="Arial"/>
          <w:sz w:val="24"/>
          <w:szCs w:val="24"/>
        </w:rPr>
      </w:pPr>
      <w:r w:rsidRPr="00D649E6">
        <w:rPr>
          <w:rFonts w:ascii="Arial" w:hAnsi="Arial" w:cs="Arial"/>
          <w:sz w:val="24"/>
          <w:szCs w:val="24"/>
        </w:rPr>
        <w:t xml:space="preserve">Serán lectura obligatoria los textos del dossier preparado por la profesora, así como </w:t>
      </w:r>
      <w:r w:rsidR="00627667">
        <w:rPr>
          <w:rFonts w:ascii="Arial" w:hAnsi="Arial" w:cs="Arial"/>
          <w:sz w:val="24"/>
          <w:szCs w:val="24"/>
        </w:rPr>
        <w:t>el</w:t>
      </w:r>
      <w:r w:rsidRPr="00D649E6">
        <w:rPr>
          <w:rFonts w:ascii="Arial" w:hAnsi="Arial" w:cs="Arial"/>
          <w:sz w:val="24"/>
          <w:szCs w:val="24"/>
        </w:rPr>
        <w:t xml:space="preserve"> siguiente </w:t>
      </w:r>
      <w:r w:rsidR="00D649E6" w:rsidRPr="00D649E6">
        <w:rPr>
          <w:rFonts w:ascii="Arial" w:hAnsi="Arial" w:cs="Arial"/>
          <w:sz w:val="24"/>
          <w:szCs w:val="24"/>
        </w:rPr>
        <w:t>libro</w:t>
      </w:r>
      <w:r w:rsidRPr="00D649E6">
        <w:rPr>
          <w:rFonts w:ascii="Arial" w:hAnsi="Arial" w:cs="Arial"/>
          <w:sz w:val="24"/>
          <w:szCs w:val="24"/>
        </w:rPr>
        <w:t>:</w:t>
      </w:r>
    </w:p>
    <w:p w:rsidR="008535D4" w:rsidRPr="00D649E6" w:rsidRDefault="008535D4" w:rsidP="008535D4">
      <w:pPr>
        <w:jc w:val="both"/>
        <w:rPr>
          <w:rFonts w:ascii="Arial" w:hAnsi="Arial" w:cs="Arial"/>
          <w:bCs/>
          <w:color w:val="005AAA"/>
          <w:sz w:val="24"/>
          <w:szCs w:val="24"/>
        </w:rPr>
      </w:pPr>
    </w:p>
    <w:p w:rsidR="00D649E6" w:rsidRPr="00D649E6" w:rsidRDefault="00D649E6" w:rsidP="00D649E6">
      <w:pPr>
        <w:autoSpaceDE w:val="0"/>
        <w:autoSpaceDN w:val="0"/>
        <w:adjustRightInd w:val="0"/>
        <w:ind w:left="708" w:hanging="708"/>
        <w:rPr>
          <w:rFonts w:ascii="Arial" w:eastAsiaTheme="minorHAnsi" w:hAnsi="Arial" w:cs="Arial"/>
          <w:sz w:val="24"/>
          <w:szCs w:val="24"/>
        </w:rPr>
      </w:pPr>
      <w:r w:rsidRPr="00D649E6">
        <w:rPr>
          <w:rFonts w:ascii="Arial" w:eastAsiaTheme="minorHAnsi" w:hAnsi="Arial" w:cs="Arial"/>
          <w:sz w:val="24"/>
          <w:szCs w:val="24"/>
        </w:rPr>
        <w:t xml:space="preserve">ROAS, David / Ana Casas (eds.), </w:t>
      </w:r>
      <w:r w:rsidRPr="00D649E6">
        <w:rPr>
          <w:rFonts w:ascii="Arial" w:eastAsiaTheme="minorHAnsi" w:hAnsi="Arial" w:cs="Arial"/>
          <w:i/>
          <w:sz w:val="24"/>
          <w:szCs w:val="24"/>
        </w:rPr>
        <w:t>La realidad oculta. Cuentos fantásticos españoles del siglo XX</w:t>
      </w:r>
      <w:r w:rsidRPr="00D649E6">
        <w:rPr>
          <w:rFonts w:ascii="Arial" w:eastAsiaTheme="minorHAnsi" w:hAnsi="Arial" w:cs="Arial"/>
          <w:sz w:val="24"/>
          <w:szCs w:val="24"/>
        </w:rPr>
        <w:t xml:space="preserve">, </w:t>
      </w:r>
      <w:proofErr w:type="spellStart"/>
      <w:r w:rsidRPr="00D649E6">
        <w:rPr>
          <w:rFonts w:ascii="Arial" w:eastAsiaTheme="minorHAnsi" w:hAnsi="Arial" w:cs="Arial"/>
          <w:sz w:val="24"/>
          <w:szCs w:val="24"/>
        </w:rPr>
        <w:t>Menoscuarto</w:t>
      </w:r>
      <w:proofErr w:type="spellEnd"/>
      <w:r w:rsidRPr="00D649E6">
        <w:rPr>
          <w:rFonts w:ascii="Arial" w:eastAsiaTheme="minorHAnsi" w:hAnsi="Arial" w:cs="Arial"/>
          <w:sz w:val="24"/>
          <w:szCs w:val="24"/>
        </w:rPr>
        <w:t>, Palencia, 2008.</w:t>
      </w:r>
    </w:p>
    <w:p w:rsidR="008535D4" w:rsidRPr="00D649E6" w:rsidRDefault="008535D4" w:rsidP="008535D4">
      <w:pPr>
        <w:ind w:left="709" w:hanging="709"/>
        <w:jc w:val="both"/>
        <w:rPr>
          <w:rFonts w:ascii="Arial" w:hAnsi="Arial" w:cs="Arial"/>
          <w:sz w:val="24"/>
          <w:szCs w:val="24"/>
        </w:rPr>
      </w:pPr>
    </w:p>
    <w:p w:rsidR="008535D4" w:rsidRPr="00D649E6" w:rsidRDefault="008535D4" w:rsidP="008535D4">
      <w:pPr>
        <w:ind w:left="709" w:hanging="709"/>
        <w:jc w:val="both"/>
        <w:rPr>
          <w:rFonts w:ascii="Arial" w:hAnsi="Arial" w:cs="Arial"/>
          <w:sz w:val="24"/>
          <w:szCs w:val="24"/>
        </w:rPr>
      </w:pPr>
    </w:p>
    <w:p w:rsidR="008535D4" w:rsidRPr="00D649E6" w:rsidRDefault="00D649E6" w:rsidP="008535D4">
      <w:pPr>
        <w:jc w:val="both"/>
        <w:rPr>
          <w:rFonts w:ascii="Arial" w:hAnsi="Arial" w:cs="Arial"/>
          <w:bCs/>
          <w:color w:val="2E74B5" w:themeColor="accent1" w:themeShade="BF"/>
          <w:sz w:val="24"/>
          <w:szCs w:val="24"/>
        </w:rPr>
      </w:pPr>
      <w:r w:rsidRPr="00D649E6">
        <w:rPr>
          <w:rFonts w:ascii="Arial" w:hAnsi="Arial" w:cs="Arial"/>
          <w:bCs/>
          <w:color w:val="2E74B5" w:themeColor="accent1" w:themeShade="BF"/>
          <w:sz w:val="24"/>
          <w:szCs w:val="24"/>
        </w:rPr>
        <w:t>Bibliografía c</w:t>
      </w:r>
      <w:r w:rsidR="008535D4" w:rsidRPr="00D649E6">
        <w:rPr>
          <w:rFonts w:ascii="Arial" w:hAnsi="Arial" w:cs="Arial"/>
          <w:bCs/>
          <w:color w:val="2E74B5" w:themeColor="accent1" w:themeShade="BF"/>
          <w:sz w:val="24"/>
          <w:szCs w:val="24"/>
        </w:rPr>
        <w:t>omplementaria</w:t>
      </w:r>
      <w:bookmarkStart w:id="3" w:name="_Hlk526418149"/>
      <w:r w:rsidRPr="00D649E6">
        <w:rPr>
          <w:rFonts w:ascii="Arial" w:hAnsi="Arial" w:cs="Arial"/>
          <w:bCs/>
          <w:color w:val="2E74B5" w:themeColor="accent1" w:themeShade="BF"/>
          <w:sz w:val="24"/>
          <w:szCs w:val="24"/>
        </w:rPr>
        <w:t xml:space="preserve"> (</w:t>
      </w:r>
      <w:r w:rsidR="00231E92">
        <w:rPr>
          <w:rFonts w:ascii="Arial" w:hAnsi="Arial" w:cs="Arial"/>
          <w:bCs/>
          <w:color w:val="2E74B5" w:themeColor="accent1" w:themeShade="BF"/>
          <w:sz w:val="24"/>
          <w:szCs w:val="24"/>
        </w:rPr>
        <w:t>T</w:t>
      </w:r>
      <w:r w:rsidRPr="00D649E6">
        <w:rPr>
          <w:rFonts w:ascii="Arial" w:hAnsi="Arial" w:cs="Arial"/>
          <w:bCs/>
          <w:color w:val="2E74B5" w:themeColor="accent1" w:themeShade="BF"/>
          <w:sz w:val="24"/>
          <w:szCs w:val="24"/>
        </w:rPr>
        <w:t>eoría</w:t>
      </w:r>
      <w:r w:rsidR="00231E92">
        <w:rPr>
          <w:rFonts w:ascii="Arial" w:hAnsi="Arial" w:cs="Arial"/>
          <w:bCs/>
          <w:color w:val="2E74B5" w:themeColor="accent1" w:themeShade="BF"/>
          <w:sz w:val="24"/>
          <w:szCs w:val="24"/>
        </w:rPr>
        <w:t>s</w:t>
      </w:r>
      <w:r w:rsidRPr="00D649E6">
        <w:rPr>
          <w:rFonts w:ascii="Arial" w:hAnsi="Arial" w:cs="Arial"/>
          <w:bCs/>
          <w:color w:val="2E74B5" w:themeColor="accent1" w:themeShade="BF"/>
          <w:sz w:val="24"/>
          <w:szCs w:val="24"/>
        </w:rPr>
        <w:t xml:space="preserve"> de lo fantástico)</w:t>
      </w:r>
    </w:p>
    <w:p w:rsidR="00D649E6" w:rsidRPr="00D649E6" w:rsidRDefault="00D649E6" w:rsidP="008535D4">
      <w:pPr>
        <w:jc w:val="both"/>
        <w:rPr>
          <w:rFonts w:ascii="Arial" w:hAnsi="Arial" w:cs="Arial"/>
          <w:sz w:val="24"/>
          <w:szCs w:val="24"/>
        </w:rPr>
      </w:pPr>
    </w:p>
    <w:bookmarkEnd w:id="3"/>
    <w:p w:rsidR="00D649E6" w:rsidRPr="00D649E6" w:rsidRDefault="00D649E6" w:rsidP="00D649E6">
      <w:pPr>
        <w:autoSpaceDE w:val="0"/>
        <w:autoSpaceDN w:val="0"/>
        <w:adjustRightInd w:val="0"/>
        <w:ind w:left="708" w:hanging="708"/>
        <w:jc w:val="both"/>
        <w:rPr>
          <w:rFonts w:ascii="Arial" w:eastAsiaTheme="minorHAnsi" w:hAnsi="Arial" w:cs="Arial"/>
          <w:sz w:val="24"/>
          <w:szCs w:val="24"/>
          <w:lang w:val="fr-BE"/>
        </w:rPr>
      </w:pPr>
      <w:r w:rsidRPr="00D649E6">
        <w:rPr>
          <w:rFonts w:ascii="Arial" w:eastAsiaTheme="minorHAnsi" w:hAnsi="Arial" w:cs="Arial"/>
          <w:sz w:val="24"/>
          <w:szCs w:val="24"/>
          <w:lang w:val="fr-BE"/>
        </w:rPr>
        <w:t xml:space="preserve">BESSIÈRE, Irène, </w:t>
      </w:r>
      <w:r w:rsidRPr="00D649E6">
        <w:rPr>
          <w:rFonts w:ascii="Arial" w:eastAsiaTheme="minorHAnsi" w:hAnsi="Arial" w:cs="Arial"/>
          <w:i/>
          <w:sz w:val="24"/>
          <w:szCs w:val="24"/>
          <w:lang w:val="fr-BE"/>
        </w:rPr>
        <w:t>Le récit fantastique. La poétique de l’incertain</w:t>
      </w:r>
      <w:r w:rsidRPr="00D649E6">
        <w:rPr>
          <w:rFonts w:ascii="Arial" w:eastAsiaTheme="minorHAnsi" w:hAnsi="Arial" w:cs="Arial"/>
          <w:sz w:val="24"/>
          <w:szCs w:val="24"/>
          <w:lang w:val="fr-BE"/>
        </w:rPr>
        <w:t xml:space="preserve">, Larousse Université, </w:t>
      </w:r>
      <w:proofErr w:type="spellStart"/>
      <w:r w:rsidRPr="00D649E6">
        <w:rPr>
          <w:rFonts w:ascii="Arial" w:eastAsiaTheme="minorHAnsi" w:hAnsi="Arial" w:cs="Arial"/>
          <w:sz w:val="24"/>
          <w:szCs w:val="24"/>
          <w:lang w:val="fr-BE"/>
        </w:rPr>
        <w:t>París</w:t>
      </w:r>
      <w:proofErr w:type="spellEnd"/>
      <w:r w:rsidRPr="00D649E6">
        <w:rPr>
          <w:rFonts w:ascii="Arial" w:eastAsiaTheme="minorHAnsi" w:hAnsi="Arial" w:cs="Arial"/>
          <w:sz w:val="24"/>
          <w:szCs w:val="24"/>
          <w:lang w:val="fr-BE"/>
        </w:rPr>
        <w:t>, 1974.</w:t>
      </w:r>
    </w:p>
    <w:p w:rsidR="00D649E6" w:rsidRPr="00D649E6" w:rsidRDefault="00D649E6" w:rsidP="00D649E6">
      <w:pPr>
        <w:autoSpaceDE w:val="0"/>
        <w:autoSpaceDN w:val="0"/>
        <w:adjustRightInd w:val="0"/>
        <w:jc w:val="both"/>
        <w:rPr>
          <w:rFonts w:ascii="Arial" w:eastAsiaTheme="minorHAnsi" w:hAnsi="Arial" w:cs="Arial"/>
          <w:sz w:val="24"/>
          <w:szCs w:val="24"/>
          <w:lang w:val="fr-BE"/>
        </w:rPr>
      </w:pPr>
      <w:r w:rsidRPr="00D649E6">
        <w:rPr>
          <w:rFonts w:ascii="Arial" w:eastAsiaTheme="minorHAnsi" w:hAnsi="Arial" w:cs="Arial"/>
          <w:sz w:val="24"/>
          <w:szCs w:val="24"/>
          <w:lang w:val="fr-BE"/>
        </w:rPr>
        <w:t xml:space="preserve">CAILLOIS, Roger, </w:t>
      </w:r>
      <w:r w:rsidRPr="00D649E6">
        <w:rPr>
          <w:rFonts w:ascii="Arial" w:eastAsiaTheme="minorHAnsi" w:hAnsi="Arial" w:cs="Arial"/>
          <w:i/>
          <w:sz w:val="24"/>
          <w:szCs w:val="24"/>
          <w:lang w:val="fr-BE"/>
        </w:rPr>
        <w:t xml:space="preserve">Au </w:t>
      </w:r>
      <w:proofErr w:type="spellStart"/>
      <w:r w:rsidRPr="00D649E6">
        <w:rPr>
          <w:rFonts w:ascii="Arial" w:eastAsiaTheme="minorHAnsi" w:hAnsi="Arial" w:cs="Arial"/>
          <w:i/>
          <w:sz w:val="24"/>
          <w:szCs w:val="24"/>
          <w:lang w:val="fr-BE"/>
        </w:rPr>
        <w:t>coeur</w:t>
      </w:r>
      <w:proofErr w:type="spellEnd"/>
      <w:r w:rsidRPr="00D649E6">
        <w:rPr>
          <w:rFonts w:ascii="Arial" w:eastAsiaTheme="minorHAnsi" w:hAnsi="Arial" w:cs="Arial"/>
          <w:i/>
          <w:sz w:val="24"/>
          <w:szCs w:val="24"/>
          <w:lang w:val="fr-BE"/>
        </w:rPr>
        <w:t xml:space="preserve"> du fantastique</w:t>
      </w:r>
      <w:r w:rsidRPr="00D649E6">
        <w:rPr>
          <w:rFonts w:ascii="Arial" w:eastAsiaTheme="minorHAnsi" w:hAnsi="Arial" w:cs="Arial"/>
          <w:sz w:val="24"/>
          <w:szCs w:val="24"/>
          <w:lang w:val="fr-BE"/>
        </w:rPr>
        <w:t xml:space="preserve">, Gallimard, </w:t>
      </w:r>
      <w:proofErr w:type="spellStart"/>
      <w:r w:rsidRPr="00D649E6">
        <w:rPr>
          <w:rFonts w:ascii="Arial" w:eastAsiaTheme="minorHAnsi" w:hAnsi="Arial" w:cs="Arial"/>
          <w:sz w:val="24"/>
          <w:szCs w:val="24"/>
          <w:lang w:val="fr-BE"/>
        </w:rPr>
        <w:t>París</w:t>
      </w:r>
      <w:proofErr w:type="spellEnd"/>
      <w:r w:rsidRPr="00D649E6">
        <w:rPr>
          <w:rFonts w:ascii="Arial" w:eastAsiaTheme="minorHAnsi" w:hAnsi="Arial" w:cs="Arial"/>
          <w:sz w:val="24"/>
          <w:szCs w:val="24"/>
          <w:lang w:val="fr-BE"/>
        </w:rPr>
        <w:t>, 1965.</w:t>
      </w:r>
    </w:p>
    <w:p w:rsidR="00D649E6" w:rsidRDefault="00D649E6" w:rsidP="00D649E6">
      <w:pPr>
        <w:autoSpaceDE w:val="0"/>
        <w:autoSpaceDN w:val="0"/>
        <w:adjustRightInd w:val="0"/>
        <w:ind w:left="708" w:hanging="708"/>
        <w:jc w:val="both"/>
        <w:rPr>
          <w:rFonts w:ascii="Arial" w:eastAsiaTheme="minorHAnsi" w:hAnsi="Arial" w:cs="Arial"/>
          <w:sz w:val="24"/>
          <w:szCs w:val="24"/>
        </w:rPr>
      </w:pPr>
      <w:r w:rsidRPr="00D649E6">
        <w:rPr>
          <w:rFonts w:ascii="Arial" w:eastAsiaTheme="minorHAnsi" w:hAnsi="Arial" w:cs="Arial"/>
          <w:sz w:val="24"/>
          <w:szCs w:val="24"/>
        </w:rPr>
        <w:t>CAMPRA, Rosalba, T</w:t>
      </w:r>
      <w:r w:rsidRPr="00D649E6">
        <w:rPr>
          <w:rFonts w:ascii="Arial" w:eastAsiaTheme="minorHAnsi" w:hAnsi="Arial" w:cs="Arial"/>
          <w:i/>
          <w:sz w:val="24"/>
          <w:szCs w:val="24"/>
        </w:rPr>
        <w:t>erritorios de la ficción. Lo fantástico</w:t>
      </w:r>
      <w:r w:rsidRPr="00D649E6">
        <w:rPr>
          <w:rFonts w:ascii="Arial" w:eastAsiaTheme="minorHAnsi" w:hAnsi="Arial" w:cs="Arial"/>
          <w:sz w:val="24"/>
          <w:szCs w:val="24"/>
        </w:rPr>
        <w:t>, Renacimiento, Sevilla, 2008.</w:t>
      </w:r>
    </w:p>
    <w:p w:rsidR="009237BB" w:rsidRPr="00D649E6" w:rsidRDefault="009237BB" w:rsidP="009237BB">
      <w:pPr>
        <w:autoSpaceDE w:val="0"/>
        <w:autoSpaceDN w:val="0"/>
        <w:adjustRightInd w:val="0"/>
        <w:ind w:left="708" w:hanging="708"/>
        <w:rPr>
          <w:rFonts w:ascii="Arial" w:eastAsiaTheme="minorHAnsi" w:hAnsi="Arial" w:cs="Arial"/>
          <w:sz w:val="24"/>
          <w:szCs w:val="24"/>
        </w:rPr>
      </w:pPr>
      <w:r w:rsidRPr="00D649E6">
        <w:rPr>
          <w:rFonts w:ascii="Arial" w:eastAsiaTheme="minorHAnsi" w:hAnsi="Arial" w:cs="Arial"/>
          <w:sz w:val="24"/>
          <w:szCs w:val="24"/>
        </w:rPr>
        <w:t xml:space="preserve">CASAS, Ana / David Roas (eds.), </w:t>
      </w:r>
      <w:r w:rsidRPr="00D649E6">
        <w:rPr>
          <w:rFonts w:ascii="Arial" w:eastAsiaTheme="minorHAnsi" w:hAnsi="Arial" w:cs="Arial"/>
          <w:i/>
          <w:sz w:val="24"/>
          <w:szCs w:val="24"/>
        </w:rPr>
        <w:t>Las mil caras del monstruo</w:t>
      </w:r>
      <w:r w:rsidRPr="00D649E6">
        <w:rPr>
          <w:rFonts w:ascii="Arial" w:eastAsiaTheme="minorHAnsi" w:hAnsi="Arial" w:cs="Arial"/>
          <w:sz w:val="24"/>
          <w:szCs w:val="24"/>
        </w:rPr>
        <w:t xml:space="preserve">, </w:t>
      </w:r>
      <w:proofErr w:type="spellStart"/>
      <w:r w:rsidRPr="00D649E6">
        <w:rPr>
          <w:rFonts w:ascii="Arial" w:eastAsiaTheme="minorHAnsi" w:hAnsi="Arial" w:cs="Arial"/>
          <w:sz w:val="24"/>
          <w:szCs w:val="24"/>
        </w:rPr>
        <w:t>Eolas</w:t>
      </w:r>
      <w:proofErr w:type="spellEnd"/>
      <w:r w:rsidRPr="00D649E6">
        <w:rPr>
          <w:rFonts w:ascii="Arial" w:eastAsiaTheme="minorHAnsi" w:hAnsi="Arial" w:cs="Arial"/>
          <w:sz w:val="24"/>
          <w:szCs w:val="24"/>
        </w:rPr>
        <w:t>, León, 2018.</w:t>
      </w:r>
    </w:p>
    <w:p w:rsidR="00D649E6" w:rsidRPr="00D649E6" w:rsidRDefault="00D649E6" w:rsidP="00D649E6">
      <w:pPr>
        <w:autoSpaceDE w:val="0"/>
        <w:autoSpaceDN w:val="0"/>
        <w:adjustRightInd w:val="0"/>
        <w:jc w:val="both"/>
        <w:rPr>
          <w:rFonts w:ascii="Arial" w:eastAsiaTheme="minorHAnsi" w:hAnsi="Arial" w:cs="Arial"/>
          <w:sz w:val="24"/>
          <w:szCs w:val="24"/>
        </w:rPr>
      </w:pPr>
      <w:r w:rsidRPr="00D649E6">
        <w:rPr>
          <w:rFonts w:ascii="Arial" w:eastAsiaTheme="minorHAnsi" w:hAnsi="Arial" w:cs="Arial"/>
          <w:sz w:val="24"/>
          <w:szCs w:val="24"/>
        </w:rPr>
        <w:t xml:space="preserve">CESERANI, Remo, </w:t>
      </w:r>
      <w:r w:rsidRPr="00D649E6">
        <w:rPr>
          <w:rFonts w:ascii="Arial" w:eastAsiaTheme="minorHAnsi" w:hAnsi="Arial" w:cs="Arial"/>
          <w:i/>
          <w:sz w:val="24"/>
          <w:szCs w:val="24"/>
        </w:rPr>
        <w:t>Lo fantástico</w:t>
      </w:r>
      <w:r w:rsidRPr="00D649E6">
        <w:rPr>
          <w:rFonts w:ascii="Arial" w:eastAsiaTheme="minorHAnsi" w:hAnsi="Arial" w:cs="Arial"/>
          <w:sz w:val="24"/>
          <w:szCs w:val="24"/>
        </w:rPr>
        <w:t>, Visor, Madrid, 1999.</w:t>
      </w:r>
    </w:p>
    <w:p w:rsidR="00D649E6" w:rsidRPr="00D649E6" w:rsidRDefault="00D649E6" w:rsidP="00D649E6">
      <w:pPr>
        <w:autoSpaceDE w:val="0"/>
        <w:autoSpaceDN w:val="0"/>
        <w:adjustRightInd w:val="0"/>
        <w:ind w:left="708" w:hanging="708"/>
        <w:jc w:val="both"/>
        <w:rPr>
          <w:rFonts w:ascii="Arial" w:eastAsiaTheme="minorHAnsi" w:hAnsi="Arial" w:cs="Arial"/>
          <w:sz w:val="24"/>
          <w:szCs w:val="24"/>
        </w:rPr>
      </w:pPr>
      <w:r w:rsidRPr="00D649E6">
        <w:rPr>
          <w:rFonts w:ascii="Arial" w:eastAsiaTheme="minorHAnsi" w:hAnsi="Arial" w:cs="Arial"/>
          <w:sz w:val="24"/>
          <w:szCs w:val="24"/>
        </w:rPr>
        <w:t xml:space="preserve">ERDAL JORDAN, Mery, </w:t>
      </w:r>
      <w:r w:rsidRPr="00D649E6">
        <w:rPr>
          <w:rFonts w:ascii="Arial" w:eastAsiaTheme="minorHAnsi" w:hAnsi="Arial" w:cs="Arial"/>
          <w:i/>
          <w:sz w:val="24"/>
          <w:szCs w:val="24"/>
        </w:rPr>
        <w:t>La narrativa fantástica. Evolución del género y su relación con las concepciones del lenguaje</w:t>
      </w:r>
      <w:r w:rsidRPr="00D649E6">
        <w:rPr>
          <w:rFonts w:ascii="Arial" w:eastAsiaTheme="minorHAnsi" w:hAnsi="Arial" w:cs="Arial"/>
          <w:sz w:val="24"/>
          <w:szCs w:val="24"/>
        </w:rPr>
        <w:t xml:space="preserve">, </w:t>
      </w:r>
      <w:proofErr w:type="spellStart"/>
      <w:r w:rsidRPr="00D649E6">
        <w:rPr>
          <w:rFonts w:ascii="Arial" w:eastAsiaTheme="minorHAnsi" w:hAnsi="Arial" w:cs="Arial"/>
          <w:sz w:val="24"/>
          <w:szCs w:val="24"/>
        </w:rPr>
        <w:t>Vervuert</w:t>
      </w:r>
      <w:proofErr w:type="spellEnd"/>
      <w:r w:rsidRPr="00D649E6">
        <w:rPr>
          <w:rFonts w:ascii="Arial" w:eastAsiaTheme="minorHAnsi" w:hAnsi="Arial" w:cs="Arial"/>
          <w:sz w:val="24"/>
          <w:szCs w:val="24"/>
        </w:rPr>
        <w:t xml:space="preserve"> Iberoamericana, Madrid, 1998.</w:t>
      </w:r>
    </w:p>
    <w:p w:rsidR="00D649E6" w:rsidRPr="00D649E6" w:rsidRDefault="00D649E6" w:rsidP="00D649E6">
      <w:pPr>
        <w:autoSpaceDE w:val="0"/>
        <w:autoSpaceDN w:val="0"/>
        <w:adjustRightInd w:val="0"/>
        <w:ind w:left="708" w:hanging="708"/>
        <w:jc w:val="both"/>
        <w:rPr>
          <w:rFonts w:ascii="Arial" w:eastAsiaTheme="minorHAnsi" w:hAnsi="Arial" w:cs="Arial"/>
          <w:sz w:val="24"/>
          <w:szCs w:val="24"/>
          <w:lang w:val="fr-BE"/>
        </w:rPr>
      </w:pPr>
      <w:r w:rsidRPr="00D649E6">
        <w:rPr>
          <w:rFonts w:ascii="Arial" w:eastAsiaTheme="minorHAnsi" w:hAnsi="Arial" w:cs="Arial"/>
          <w:sz w:val="24"/>
          <w:szCs w:val="24"/>
          <w:lang w:val="fr-BE"/>
        </w:rPr>
        <w:t xml:space="preserve">FABRE, Jean, </w:t>
      </w:r>
      <w:r w:rsidRPr="00D649E6">
        <w:rPr>
          <w:rFonts w:ascii="Arial" w:eastAsiaTheme="minorHAnsi" w:hAnsi="Arial" w:cs="Arial"/>
          <w:i/>
          <w:sz w:val="24"/>
          <w:szCs w:val="24"/>
          <w:lang w:val="fr-BE"/>
        </w:rPr>
        <w:t>Le miroir de sorcière. Essai sur la littérature fantastique</w:t>
      </w:r>
      <w:r w:rsidRPr="00D649E6">
        <w:rPr>
          <w:rFonts w:ascii="Arial" w:eastAsiaTheme="minorHAnsi" w:hAnsi="Arial" w:cs="Arial"/>
          <w:sz w:val="24"/>
          <w:szCs w:val="24"/>
          <w:lang w:val="fr-BE"/>
        </w:rPr>
        <w:t xml:space="preserve">, Librairie José Corti, </w:t>
      </w:r>
      <w:proofErr w:type="spellStart"/>
      <w:r w:rsidRPr="00D649E6">
        <w:rPr>
          <w:rFonts w:ascii="Arial" w:eastAsiaTheme="minorHAnsi" w:hAnsi="Arial" w:cs="Arial"/>
          <w:sz w:val="24"/>
          <w:szCs w:val="24"/>
          <w:lang w:val="fr-BE"/>
        </w:rPr>
        <w:t>París</w:t>
      </w:r>
      <w:proofErr w:type="spellEnd"/>
      <w:r w:rsidRPr="00D649E6">
        <w:rPr>
          <w:rFonts w:ascii="Arial" w:eastAsiaTheme="minorHAnsi" w:hAnsi="Arial" w:cs="Arial"/>
          <w:sz w:val="24"/>
          <w:szCs w:val="24"/>
          <w:lang w:val="fr-BE"/>
        </w:rPr>
        <w:t>, 1992.</w:t>
      </w:r>
    </w:p>
    <w:p w:rsidR="00D649E6" w:rsidRPr="00231E92" w:rsidRDefault="00D649E6" w:rsidP="00D649E6">
      <w:pPr>
        <w:autoSpaceDE w:val="0"/>
        <w:autoSpaceDN w:val="0"/>
        <w:adjustRightInd w:val="0"/>
        <w:ind w:left="708" w:hanging="708"/>
        <w:jc w:val="both"/>
        <w:rPr>
          <w:rFonts w:ascii="Arial" w:eastAsiaTheme="minorHAnsi" w:hAnsi="Arial" w:cs="Arial"/>
          <w:sz w:val="24"/>
          <w:szCs w:val="24"/>
        </w:rPr>
      </w:pPr>
      <w:r w:rsidRPr="00D649E6">
        <w:rPr>
          <w:rFonts w:ascii="Arial" w:eastAsiaTheme="minorHAnsi" w:hAnsi="Arial" w:cs="Arial"/>
          <w:sz w:val="24"/>
          <w:szCs w:val="24"/>
        </w:rPr>
        <w:t xml:space="preserve">FREUD, Sigmund, «Lo ominoso» [Das </w:t>
      </w:r>
      <w:proofErr w:type="spellStart"/>
      <w:r w:rsidRPr="00D649E6">
        <w:rPr>
          <w:rFonts w:ascii="Arial" w:eastAsiaTheme="minorHAnsi" w:hAnsi="Arial" w:cs="Arial"/>
          <w:sz w:val="24"/>
          <w:szCs w:val="24"/>
        </w:rPr>
        <w:t>Unheimliche</w:t>
      </w:r>
      <w:proofErr w:type="spellEnd"/>
      <w:r w:rsidRPr="00D649E6">
        <w:rPr>
          <w:rFonts w:ascii="Arial" w:eastAsiaTheme="minorHAnsi" w:hAnsi="Arial" w:cs="Arial"/>
          <w:sz w:val="24"/>
          <w:szCs w:val="24"/>
        </w:rPr>
        <w:t xml:space="preserve">, 1919], en </w:t>
      </w:r>
      <w:r w:rsidRPr="00D649E6">
        <w:rPr>
          <w:rFonts w:ascii="Arial" w:eastAsiaTheme="minorHAnsi" w:hAnsi="Arial" w:cs="Arial"/>
          <w:i/>
          <w:sz w:val="24"/>
          <w:szCs w:val="24"/>
        </w:rPr>
        <w:t>Obras completas</w:t>
      </w:r>
      <w:r w:rsidRPr="00D649E6">
        <w:rPr>
          <w:rFonts w:ascii="Arial" w:eastAsiaTheme="minorHAnsi" w:hAnsi="Arial" w:cs="Arial"/>
          <w:sz w:val="24"/>
          <w:szCs w:val="24"/>
        </w:rPr>
        <w:t xml:space="preserve">. Vol. XVII: </w:t>
      </w:r>
      <w:r w:rsidRPr="00D649E6">
        <w:rPr>
          <w:rFonts w:ascii="Arial" w:eastAsiaTheme="minorHAnsi" w:hAnsi="Arial" w:cs="Arial"/>
          <w:i/>
          <w:sz w:val="24"/>
          <w:szCs w:val="24"/>
        </w:rPr>
        <w:t>De la historia de una neurosis infantil y otras obras (1917-1919)</w:t>
      </w:r>
      <w:r w:rsidRPr="00D649E6">
        <w:rPr>
          <w:rFonts w:ascii="Arial" w:eastAsiaTheme="minorHAnsi" w:hAnsi="Arial" w:cs="Arial"/>
          <w:sz w:val="24"/>
          <w:szCs w:val="24"/>
        </w:rPr>
        <w:t xml:space="preserve">, ed. James </w:t>
      </w:r>
      <w:proofErr w:type="spellStart"/>
      <w:r w:rsidRPr="00D649E6">
        <w:rPr>
          <w:rFonts w:ascii="Arial" w:eastAsiaTheme="minorHAnsi" w:hAnsi="Arial" w:cs="Arial"/>
          <w:sz w:val="24"/>
          <w:szCs w:val="24"/>
        </w:rPr>
        <w:t>Strachey</w:t>
      </w:r>
      <w:proofErr w:type="spellEnd"/>
      <w:r w:rsidRPr="00D649E6">
        <w:rPr>
          <w:rFonts w:ascii="Arial" w:eastAsiaTheme="minorHAnsi" w:hAnsi="Arial" w:cs="Arial"/>
          <w:sz w:val="24"/>
          <w:szCs w:val="24"/>
        </w:rPr>
        <w:t xml:space="preserve"> y Anna Freud, Amorrortu Editores, Buenos Aires, 1988, pp. </w:t>
      </w:r>
      <w:r w:rsidRPr="00231E92">
        <w:rPr>
          <w:rFonts w:ascii="Arial" w:eastAsiaTheme="minorHAnsi" w:hAnsi="Arial" w:cs="Arial"/>
          <w:sz w:val="24"/>
          <w:szCs w:val="24"/>
        </w:rPr>
        <w:t>219-251.</w:t>
      </w:r>
    </w:p>
    <w:p w:rsidR="00231E92" w:rsidRDefault="009237BB" w:rsidP="00231E92">
      <w:pPr>
        <w:autoSpaceDE w:val="0"/>
        <w:autoSpaceDN w:val="0"/>
        <w:adjustRightInd w:val="0"/>
        <w:ind w:left="708" w:hanging="708"/>
        <w:jc w:val="both"/>
        <w:rPr>
          <w:rFonts w:ascii="Arial" w:eastAsia="Times New Roman" w:hAnsi="Arial" w:cs="Arial"/>
          <w:bCs/>
          <w:kern w:val="36"/>
          <w:sz w:val="24"/>
          <w:szCs w:val="24"/>
          <w:lang w:val="en-AU" w:eastAsia="es-ES"/>
        </w:rPr>
      </w:pPr>
      <w:r>
        <w:rPr>
          <w:rFonts w:ascii="Arial" w:eastAsiaTheme="minorHAnsi" w:hAnsi="Arial" w:cs="Arial"/>
          <w:sz w:val="24"/>
          <w:szCs w:val="24"/>
          <w:lang w:val="en-AU"/>
        </w:rPr>
        <w:t>GARCÍA</w:t>
      </w:r>
      <w:r w:rsidR="00231E92" w:rsidRPr="00231E92">
        <w:rPr>
          <w:rFonts w:ascii="Arial" w:eastAsiaTheme="minorHAnsi" w:hAnsi="Arial" w:cs="Arial"/>
          <w:sz w:val="24"/>
          <w:szCs w:val="24"/>
          <w:lang w:val="en-AU"/>
        </w:rPr>
        <w:t xml:space="preserve">, Patricia, </w:t>
      </w:r>
      <w:r w:rsidR="00231E92" w:rsidRPr="00231E92">
        <w:rPr>
          <w:rFonts w:ascii="Arial" w:eastAsia="Times New Roman" w:hAnsi="Arial" w:cs="Arial"/>
          <w:bCs/>
          <w:i/>
          <w:kern w:val="36"/>
          <w:sz w:val="24"/>
          <w:szCs w:val="24"/>
          <w:lang w:val="en-AU" w:eastAsia="es-ES"/>
        </w:rPr>
        <w:t>Space and the Postmodern Fantastic in Contemporary Literature: The Architectural Void</w:t>
      </w:r>
      <w:r w:rsidR="00231E92" w:rsidRPr="00231E92">
        <w:rPr>
          <w:rFonts w:ascii="Arial" w:eastAsia="Times New Roman" w:hAnsi="Arial" w:cs="Arial"/>
          <w:bCs/>
          <w:kern w:val="36"/>
          <w:sz w:val="24"/>
          <w:szCs w:val="24"/>
          <w:lang w:val="en-AU" w:eastAsia="es-ES"/>
        </w:rPr>
        <w:t>, Routledge</w:t>
      </w:r>
      <w:r w:rsidR="00231E92">
        <w:rPr>
          <w:rFonts w:ascii="Arial" w:eastAsia="Times New Roman" w:hAnsi="Arial" w:cs="Arial"/>
          <w:bCs/>
          <w:kern w:val="36"/>
          <w:sz w:val="24"/>
          <w:szCs w:val="24"/>
          <w:lang w:val="en-AU" w:eastAsia="es-ES"/>
        </w:rPr>
        <w:t>,</w:t>
      </w:r>
      <w:r w:rsidR="00231E92" w:rsidRPr="00231E92">
        <w:rPr>
          <w:rFonts w:ascii="Arial" w:eastAsia="Times New Roman" w:hAnsi="Arial" w:cs="Arial"/>
          <w:bCs/>
          <w:kern w:val="36"/>
          <w:sz w:val="24"/>
          <w:szCs w:val="24"/>
          <w:lang w:val="en-AU" w:eastAsia="es-ES"/>
        </w:rPr>
        <w:t xml:space="preserve"> </w:t>
      </w:r>
      <w:r w:rsidR="00231E92">
        <w:rPr>
          <w:rFonts w:ascii="Arial" w:eastAsia="Times New Roman" w:hAnsi="Arial" w:cs="Arial"/>
          <w:bCs/>
          <w:kern w:val="36"/>
          <w:sz w:val="24"/>
          <w:szCs w:val="24"/>
          <w:lang w:val="en-AU" w:eastAsia="es-ES"/>
        </w:rPr>
        <w:t xml:space="preserve">Nueva York / </w:t>
      </w:r>
      <w:proofErr w:type="spellStart"/>
      <w:r w:rsidR="00231E92">
        <w:rPr>
          <w:rFonts w:ascii="Arial" w:eastAsia="Times New Roman" w:hAnsi="Arial" w:cs="Arial"/>
          <w:bCs/>
          <w:kern w:val="36"/>
          <w:sz w:val="24"/>
          <w:szCs w:val="24"/>
          <w:lang w:val="en-AU" w:eastAsia="es-ES"/>
        </w:rPr>
        <w:t>Londres</w:t>
      </w:r>
      <w:proofErr w:type="spellEnd"/>
      <w:r w:rsidR="00231E92">
        <w:rPr>
          <w:rFonts w:ascii="Arial" w:eastAsia="Times New Roman" w:hAnsi="Arial" w:cs="Arial"/>
          <w:bCs/>
          <w:kern w:val="36"/>
          <w:sz w:val="24"/>
          <w:szCs w:val="24"/>
          <w:lang w:val="en-AU" w:eastAsia="es-ES"/>
        </w:rPr>
        <w:t>, 2015.</w:t>
      </w:r>
    </w:p>
    <w:p w:rsidR="00F5712C" w:rsidRPr="009237BB" w:rsidRDefault="00F5712C" w:rsidP="00F5712C">
      <w:pPr>
        <w:spacing w:after="120"/>
        <w:ind w:left="340" w:hanging="340"/>
        <w:jc w:val="both"/>
        <w:rPr>
          <w:rFonts w:ascii="Arial" w:hAnsi="Arial" w:cs="Arial"/>
          <w:color w:val="000000" w:themeColor="text1"/>
          <w:sz w:val="24"/>
          <w:szCs w:val="24"/>
          <w:lang w:val="en-US"/>
        </w:rPr>
      </w:pPr>
      <w:r w:rsidRPr="009237BB">
        <w:rPr>
          <w:rFonts w:ascii="Arial" w:hAnsi="Arial" w:cs="Arial"/>
          <w:color w:val="000000" w:themeColor="text1"/>
          <w:sz w:val="24"/>
          <w:szCs w:val="24"/>
          <w:lang w:val="en-US"/>
        </w:rPr>
        <w:t>GARCÍA, P</w:t>
      </w:r>
      <w:r w:rsidR="00643292" w:rsidRPr="009237BB">
        <w:rPr>
          <w:rFonts w:ascii="Arial" w:hAnsi="Arial" w:cs="Arial"/>
          <w:color w:val="000000" w:themeColor="text1"/>
          <w:sz w:val="24"/>
          <w:szCs w:val="24"/>
          <w:lang w:val="en-US"/>
        </w:rPr>
        <w:t>atricia y</w:t>
      </w:r>
      <w:r w:rsidRPr="009237BB">
        <w:rPr>
          <w:rFonts w:ascii="Arial" w:hAnsi="Arial" w:cs="Arial"/>
          <w:color w:val="000000" w:themeColor="text1"/>
          <w:sz w:val="24"/>
          <w:szCs w:val="24"/>
          <w:lang w:val="en-US"/>
        </w:rPr>
        <w:t xml:space="preserve"> LÓPEZ-PELLISA</w:t>
      </w:r>
      <w:r w:rsidR="00194FF9" w:rsidRPr="009237BB">
        <w:rPr>
          <w:rFonts w:ascii="Arial" w:hAnsi="Arial" w:cs="Arial"/>
          <w:color w:val="000000" w:themeColor="text1"/>
          <w:sz w:val="24"/>
          <w:szCs w:val="24"/>
          <w:lang w:val="en-US"/>
        </w:rPr>
        <w:t>, Teresa (eds.),</w:t>
      </w:r>
      <w:r w:rsidRPr="009237BB">
        <w:rPr>
          <w:rFonts w:ascii="Arial" w:hAnsi="Arial" w:cs="Arial"/>
          <w:color w:val="000000" w:themeColor="text1"/>
          <w:sz w:val="24"/>
          <w:szCs w:val="24"/>
          <w:lang w:val="en-US"/>
        </w:rPr>
        <w:t xml:space="preserve"> </w:t>
      </w:r>
      <w:r w:rsidRPr="009237BB">
        <w:rPr>
          <w:rFonts w:ascii="Arial" w:hAnsi="Arial" w:cs="Arial"/>
          <w:i/>
          <w:color w:val="000000" w:themeColor="text1"/>
          <w:sz w:val="24"/>
          <w:szCs w:val="24"/>
          <w:lang w:val="en-US"/>
        </w:rPr>
        <w:t>Fantastic Short Stories by Women Authors from Spain and Latin America</w:t>
      </w:r>
      <w:r w:rsidR="00194FF9" w:rsidRPr="009237BB">
        <w:rPr>
          <w:rFonts w:ascii="Arial" w:hAnsi="Arial" w:cs="Arial"/>
          <w:color w:val="000000" w:themeColor="text1"/>
          <w:sz w:val="24"/>
          <w:szCs w:val="24"/>
          <w:lang w:val="en-US"/>
        </w:rPr>
        <w:t xml:space="preserve">, </w:t>
      </w:r>
      <w:r w:rsidRPr="009237BB">
        <w:rPr>
          <w:rFonts w:ascii="Arial" w:hAnsi="Arial" w:cs="Arial"/>
          <w:color w:val="000000" w:themeColor="text1"/>
          <w:sz w:val="24"/>
          <w:szCs w:val="24"/>
          <w:lang w:val="en-US"/>
        </w:rPr>
        <w:t>University of Wales Press</w:t>
      </w:r>
      <w:r w:rsidR="00194FF9" w:rsidRPr="009237BB">
        <w:rPr>
          <w:rFonts w:ascii="Arial" w:hAnsi="Arial" w:cs="Arial"/>
          <w:color w:val="000000" w:themeColor="text1"/>
          <w:sz w:val="24"/>
          <w:szCs w:val="24"/>
          <w:lang w:val="en-US"/>
        </w:rPr>
        <w:t>, Cardiff</w:t>
      </w:r>
      <w:r w:rsidRPr="009237BB">
        <w:rPr>
          <w:rFonts w:ascii="Arial" w:hAnsi="Arial" w:cs="Arial"/>
          <w:color w:val="000000" w:themeColor="text1"/>
          <w:sz w:val="24"/>
          <w:szCs w:val="24"/>
          <w:lang w:val="en-US"/>
        </w:rPr>
        <w:t>.</w:t>
      </w:r>
    </w:p>
    <w:p w:rsidR="00D649E6" w:rsidRPr="00231E92" w:rsidRDefault="00D649E6" w:rsidP="00D649E6">
      <w:pPr>
        <w:autoSpaceDE w:val="0"/>
        <w:autoSpaceDN w:val="0"/>
        <w:adjustRightInd w:val="0"/>
        <w:ind w:left="708" w:hanging="708"/>
        <w:jc w:val="both"/>
        <w:rPr>
          <w:rFonts w:ascii="Arial" w:eastAsiaTheme="minorHAnsi" w:hAnsi="Arial" w:cs="Arial"/>
          <w:sz w:val="24"/>
          <w:szCs w:val="24"/>
          <w:lang w:val="en-AU"/>
        </w:rPr>
      </w:pPr>
      <w:r w:rsidRPr="00231E92">
        <w:rPr>
          <w:rFonts w:ascii="Arial" w:eastAsiaTheme="minorHAnsi" w:hAnsi="Arial" w:cs="Arial"/>
          <w:sz w:val="24"/>
          <w:szCs w:val="24"/>
          <w:lang w:val="en-AU"/>
        </w:rPr>
        <w:t xml:space="preserve">JACKSON, </w:t>
      </w:r>
      <w:r w:rsidR="00643292">
        <w:rPr>
          <w:rFonts w:ascii="Arial" w:eastAsiaTheme="minorHAnsi" w:hAnsi="Arial" w:cs="Arial"/>
          <w:sz w:val="24"/>
          <w:szCs w:val="24"/>
          <w:lang w:val="en-AU"/>
        </w:rPr>
        <w:t>Rosie</w:t>
      </w:r>
      <w:r w:rsidRPr="00231E92">
        <w:rPr>
          <w:rFonts w:ascii="Arial" w:eastAsiaTheme="minorHAnsi" w:hAnsi="Arial" w:cs="Arial"/>
          <w:sz w:val="24"/>
          <w:szCs w:val="24"/>
          <w:lang w:val="en-AU"/>
        </w:rPr>
        <w:t xml:space="preserve">, </w:t>
      </w:r>
      <w:r w:rsidRPr="00231E92">
        <w:rPr>
          <w:rFonts w:ascii="Arial" w:eastAsiaTheme="minorHAnsi" w:hAnsi="Arial" w:cs="Arial"/>
          <w:i/>
          <w:sz w:val="24"/>
          <w:szCs w:val="24"/>
          <w:lang w:val="en-AU"/>
        </w:rPr>
        <w:t>Fantasy, the literature of subversion</w:t>
      </w:r>
      <w:r w:rsidRPr="00231E92">
        <w:rPr>
          <w:rFonts w:ascii="Arial" w:eastAsiaTheme="minorHAnsi" w:hAnsi="Arial" w:cs="Arial"/>
          <w:sz w:val="24"/>
          <w:szCs w:val="24"/>
          <w:lang w:val="en-AU"/>
        </w:rPr>
        <w:t xml:space="preserve">, New Accents, Nueva York, 1981; trad. esp.: </w:t>
      </w:r>
      <w:r w:rsidRPr="00231E92">
        <w:rPr>
          <w:rFonts w:ascii="Arial" w:eastAsiaTheme="minorHAnsi" w:hAnsi="Arial" w:cs="Arial"/>
          <w:i/>
          <w:sz w:val="24"/>
          <w:szCs w:val="24"/>
          <w:lang w:val="en-AU"/>
        </w:rPr>
        <w:t xml:space="preserve">Fantasy: </w:t>
      </w:r>
      <w:proofErr w:type="spellStart"/>
      <w:r w:rsidRPr="00231E92">
        <w:rPr>
          <w:rFonts w:ascii="Arial" w:eastAsiaTheme="minorHAnsi" w:hAnsi="Arial" w:cs="Arial"/>
          <w:i/>
          <w:sz w:val="24"/>
          <w:szCs w:val="24"/>
          <w:lang w:val="en-AU"/>
        </w:rPr>
        <w:t>literatura</w:t>
      </w:r>
      <w:proofErr w:type="spellEnd"/>
      <w:r w:rsidRPr="00231E92">
        <w:rPr>
          <w:rFonts w:ascii="Arial" w:eastAsiaTheme="minorHAnsi" w:hAnsi="Arial" w:cs="Arial"/>
          <w:i/>
          <w:sz w:val="24"/>
          <w:szCs w:val="24"/>
          <w:lang w:val="en-AU"/>
        </w:rPr>
        <w:t xml:space="preserve"> y </w:t>
      </w:r>
      <w:proofErr w:type="spellStart"/>
      <w:r w:rsidRPr="00231E92">
        <w:rPr>
          <w:rFonts w:ascii="Arial" w:eastAsiaTheme="minorHAnsi" w:hAnsi="Arial" w:cs="Arial"/>
          <w:i/>
          <w:sz w:val="24"/>
          <w:szCs w:val="24"/>
          <w:lang w:val="en-AU"/>
        </w:rPr>
        <w:t>subversión</w:t>
      </w:r>
      <w:proofErr w:type="spellEnd"/>
      <w:r w:rsidRPr="00231E92">
        <w:rPr>
          <w:rFonts w:ascii="Arial" w:eastAsiaTheme="minorHAnsi" w:hAnsi="Arial" w:cs="Arial"/>
          <w:sz w:val="24"/>
          <w:szCs w:val="24"/>
          <w:lang w:val="en-AU"/>
        </w:rPr>
        <w:t xml:space="preserve">, </w:t>
      </w:r>
      <w:proofErr w:type="spellStart"/>
      <w:r w:rsidRPr="00231E92">
        <w:rPr>
          <w:rFonts w:ascii="Arial" w:eastAsiaTheme="minorHAnsi" w:hAnsi="Arial" w:cs="Arial"/>
          <w:sz w:val="24"/>
          <w:szCs w:val="24"/>
          <w:lang w:val="en-AU"/>
        </w:rPr>
        <w:t>Catálogos</w:t>
      </w:r>
      <w:proofErr w:type="spellEnd"/>
      <w:r w:rsidRPr="00231E92">
        <w:rPr>
          <w:rFonts w:ascii="Arial" w:eastAsiaTheme="minorHAnsi" w:hAnsi="Arial" w:cs="Arial"/>
          <w:sz w:val="24"/>
          <w:szCs w:val="24"/>
          <w:lang w:val="en-AU"/>
        </w:rPr>
        <w:t>, Buenos Aires, 1986.</w:t>
      </w:r>
    </w:p>
    <w:p w:rsidR="00D649E6" w:rsidRPr="00D649E6" w:rsidRDefault="00D649E6" w:rsidP="00D649E6">
      <w:pPr>
        <w:autoSpaceDE w:val="0"/>
        <w:autoSpaceDN w:val="0"/>
        <w:adjustRightInd w:val="0"/>
        <w:ind w:left="708" w:hanging="708"/>
        <w:jc w:val="both"/>
        <w:rPr>
          <w:rFonts w:ascii="Arial" w:eastAsiaTheme="minorHAnsi" w:hAnsi="Arial" w:cs="Arial"/>
          <w:sz w:val="24"/>
          <w:szCs w:val="24"/>
          <w:lang w:val="fr-BE"/>
        </w:rPr>
      </w:pPr>
      <w:r w:rsidRPr="00D649E6">
        <w:rPr>
          <w:rFonts w:ascii="Arial" w:eastAsiaTheme="minorHAnsi" w:hAnsi="Arial" w:cs="Arial"/>
          <w:sz w:val="24"/>
          <w:szCs w:val="24"/>
          <w:lang w:val="fr-BE"/>
        </w:rPr>
        <w:t xml:space="preserve">LENNE, Gérard </w:t>
      </w:r>
      <w:proofErr w:type="spellStart"/>
      <w:r w:rsidRPr="00D649E6">
        <w:rPr>
          <w:rFonts w:ascii="Arial" w:eastAsiaTheme="minorHAnsi" w:hAnsi="Arial" w:cs="Arial"/>
          <w:sz w:val="24"/>
          <w:szCs w:val="24"/>
          <w:lang w:val="fr-BE"/>
        </w:rPr>
        <w:t>Lenne</w:t>
      </w:r>
      <w:proofErr w:type="spellEnd"/>
      <w:r w:rsidRPr="00D649E6">
        <w:rPr>
          <w:rFonts w:ascii="Arial" w:eastAsiaTheme="minorHAnsi" w:hAnsi="Arial" w:cs="Arial"/>
          <w:sz w:val="24"/>
          <w:szCs w:val="24"/>
          <w:lang w:val="fr-BE"/>
        </w:rPr>
        <w:t>, L</w:t>
      </w:r>
      <w:r w:rsidRPr="00D649E6">
        <w:rPr>
          <w:rFonts w:ascii="Arial" w:eastAsiaTheme="minorHAnsi" w:hAnsi="Arial" w:cs="Arial"/>
          <w:i/>
          <w:sz w:val="24"/>
          <w:szCs w:val="24"/>
          <w:lang w:val="fr-BE"/>
        </w:rPr>
        <w:t>e cinéma</w:t>
      </w:r>
      <w:proofErr w:type="gramStart"/>
      <w:r w:rsidRPr="00D649E6">
        <w:rPr>
          <w:rFonts w:ascii="Arial" w:eastAsiaTheme="minorHAnsi" w:hAnsi="Arial" w:cs="Arial"/>
          <w:i/>
          <w:sz w:val="24"/>
          <w:szCs w:val="24"/>
          <w:lang w:val="fr-BE"/>
        </w:rPr>
        <w:t xml:space="preserve"> «fantastique</w:t>
      </w:r>
      <w:proofErr w:type="gramEnd"/>
      <w:r w:rsidRPr="00D649E6">
        <w:rPr>
          <w:rFonts w:ascii="Arial" w:eastAsiaTheme="minorHAnsi" w:hAnsi="Arial" w:cs="Arial"/>
          <w:i/>
          <w:sz w:val="24"/>
          <w:szCs w:val="24"/>
          <w:lang w:val="fr-BE"/>
        </w:rPr>
        <w:t xml:space="preserve">» et ses </w:t>
      </w:r>
      <w:proofErr w:type="spellStart"/>
      <w:r w:rsidRPr="00D649E6">
        <w:rPr>
          <w:rFonts w:ascii="Arial" w:eastAsiaTheme="minorHAnsi" w:hAnsi="Arial" w:cs="Arial"/>
          <w:i/>
          <w:sz w:val="24"/>
          <w:szCs w:val="24"/>
          <w:lang w:val="fr-BE"/>
        </w:rPr>
        <w:t>myhtologies</w:t>
      </w:r>
      <w:proofErr w:type="spellEnd"/>
      <w:r w:rsidRPr="00D649E6">
        <w:rPr>
          <w:rFonts w:ascii="Arial" w:eastAsiaTheme="minorHAnsi" w:hAnsi="Arial" w:cs="Arial"/>
          <w:sz w:val="24"/>
          <w:szCs w:val="24"/>
          <w:lang w:val="fr-BE"/>
        </w:rPr>
        <w:t xml:space="preserve">, Les Éditions du Cerf, </w:t>
      </w:r>
      <w:proofErr w:type="spellStart"/>
      <w:r w:rsidRPr="00D649E6">
        <w:rPr>
          <w:rFonts w:ascii="Arial" w:eastAsiaTheme="minorHAnsi" w:hAnsi="Arial" w:cs="Arial"/>
          <w:sz w:val="24"/>
          <w:szCs w:val="24"/>
          <w:lang w:val="fr-BE"/>
        </w:rPr>
        <w:t>París</w:t>
      </w:r>
      <w:proofErr w:type="spellEnd"/>
      <w:r w:rsidRPr="00D649E6">
        <w:rPr>
          <w:rFonts w:ascii="Arial" w:eastAsiaTheme="minorHAnsi" w:hAnsi="Arial" w:cs="Arial"/>
          <w:sz w:val="24"/>
          <w:szCs w:val="24"/>
          <w:lang w:val="fr-BE"/>
        </w:rPr>
        <w:t xml:space="preserve">, 1970; trad. esp.: </w:t>
      </w:r>
      <w:r w:rsidRPr="00D649E6">
        <w:rPr>
          <w:rFonts w:ascii="Arial" w:eastAsiaTheme="minorHAnsi" w:hAnsi="Arial" w:cs="Arial"/>
          <w:i/>
          <w:sz w:val="24"/>
          <w:szCs w:val="24"/>
          <w:lang w:val="fr-BE"/>
        </w:rPr>
        <w:t xml:space="preserve">El </w:t>
      </w:r>
      <w:proofErr w:type="spellStart"/>
      <w:r w:rsidRPr="00D649E6">
        <w:rPr>
          <w:rFonts w:ascii="Arial" w:eastAsiaTheme="minorHAnsi" w:hAnsi="Arial" w:cs="Arial"/>
          <w:i/>
          <w:sz w:val="24"/>
          <w:szCs w:val="24"/>
          <w:lang w:val="fr-BE"/>
        </w:rPr>
        <w:t>cine</w:t>
      </w:r>
      <w:proofErr w:type="spellEnd"/>
      <w:r w:rsidRPr="00D649E6">
        <w:rPr>
          <w:rFonts w:ascii="Arial" w:eastAsiaTheme="minorHAnsi" w:hAnsi="Arial" w:cs="Arial"/>
          <w:i/>
          <w:sz w:val="24"/>
          <w:szCs w:val="24"/>
          <w:lang w:val="fr-BE"/>
        </w:rPr>
        <w:t xml:space="preserve"> «</w:t>
      </w:r>
      <w:proofErr w:type="spellStart"/>
      <w:r w:rsidRPr="00D649E6">
        <w:rPr>
          <w:rFonts w:ascii="Arial" w:eastAsiaTheme="minorHAnsi" w:hAnsi="Arial" w:cs="Arial"/>
          <w:i/>
          <w:sz w:val="24"/>
          <w:szCs w:val="24"/>
          <w:lang w:val="fr-BE"/>
        </w:rPr>
        <w:t>fantástico</w:t>
      </w:r>
      <w:proofErr w:type="spellEnd"/>
      <w:r w:rsidRPr="00D649E6">
        <w:rPr>
          <w:rFonts w:ascii="Arial" w:eastAsiaTheme="minorHAnsi" w:hAnsi="Arial" w:cs="Arial"/>
          <w:i/>
          <w:sz w:val="24"/>
          <w:szCs w:val="24"/>
          <w:lang w:val="fr-BE"/>
        </w:rPr>
        <w:t xml:space="preserve">» y sus </w:t>
      </w:r>
      <w:proofErr w:type="spellStart"/>
      <w:r w:rsidRPr="00D649E6">
        <w:rPr>
          <w:rFonts w:ascii="Arial" w:eastAsiaTheme="minorHAnsi" w:hAnsi="Arial" w:cs="Arial"/>
          <w:i/>
          <w:sz w:val="24"/>
          <w:szCs w:val="24"/>
          <w:lang w:val="fr-BE"/>
        </w:rPr>
        <w:t>mitologías</w:t>
      </w:r>
      <w:proofErr w:type="spellEnd"/>
      <w:r w:rsidRPr="00D649E6">
        <w:rPr>
          <w:rFonts w:ascii="Arial" w:eastAsiaTheme="minorHAnsi" w:hAnsi="Arial" w:cs="Arial"/>
          <w:sz w:val="24"/>
          <w:szCs w:val="24"/>
          <w:lang w:val="fr-BE"/>
        </w:rPr>
        <w:t xml:space="preserve">, </w:t>
      </w:r>
      <w:proofErr w:type="spellStart"/>
      <w:r w:rsidRPr="00D649E6">
        <w:rPr>
          <w:rFonts w:ascii="Arial" w:eastAsiaTheme="minorHAnsi" w:hAnsi="Arial" w:cs="Arial"/>
          <w:sz w:val="24"/>
          <w:szCs w:val="24"/>
          <w:lang w:val="fr-BE"/>
        </w:rPr>
        <w:t>Anagrama</w:t>
      </w:r>
      <w:proofErr w:type="spellEnd"/>
      <w:r w:rsidRPr="00D649E6">
        <w:rPr>
          <w:rFonts w:ascii="Arial" w:eastAsiaTheme="minorHAnsi" w:hAnsi="Arial" w:cs="Arial"/>
          <w:sz w:val="24"/>
          <w:szCs w:val="24"/>
          <w:lang w:val="fr-BE"/>
        </w:rPr>
        <w:t>, Barcelona, 1974.</w:t>
      </w:r>
    </w:p>
    <w:p w:rsidR="00D649E6" w:rsidRPr="00D649E6" w:rsidRDefault="00D649E6" w:rsidP="00D649E6">
      <w:pPr>
        <w:autoSpaceDE w:val="0"/>
        <w:autoSpaceDN w:val="0"/>
        <w:adjustRightInd w:val="0"/>
        <w:ind w:left="708" w:hanging="708"/>
        <w:jc w:val="both"/>
        <w:rPr>
          <w:rFonts w:ascii="Arial" w:eastAsiaTheme="minorHAnsi" w:hAnsi="Arial" w:cs="Arial"/>
          <w:sz w:val="24"/>
          <w:szCs w:val="24"/>
          <w:lang w:val="en-US"/>
        </w:rPr>
      </w:pPr>
      <w:r w:rsidRPr="00D649E6">
        <w:rPr>
          <w:rFonts w:ascii="Arial" w:eastAsiaTheme="minorHAnsi" w:hAnsi="Arial" w:cs="Arial"/>
          <w:sz w:val="24"/>
          <w:szCs w:val="24"/>
          <w:lang w:val="en-US"/>
        </w:rPr>
        <w:t xml:space="preserve">LOVECRAFT, Howard Phillips, </w:t>
      </w:r>
      <w:r w:rsidRPr="00D649E6">
        <w:rPr>
          <w:rFonts w:ascii="Arial" w:eastAsiaTheme="minorHAnsi" w:hAnsi="Arial" w:cs="Arial"/>
          <w:i/>
          <w:sz w:val="24"/>
          <w:szCs w:val="24"/>
          <w:lang w:val="en-US"/>
        </w:rPr>
        <w:t>The Supernatural Horror in Literature</w:t>
      </w:r>
      <w:r w:rsidRPr="00D649E6">
        <w:rPr>
          <w:rFonts w:ascii="Arial" w:eastAsiaTheme="minorHAnsi" w:hAnsi="Arial" w:cs="Arial"/>
          <w:sz w:val="24"/>
          <w:szCs w:val="24"/>
          <w:lang w:val="en-US"/>
        </w:rPr>
        <w:t xml:space="preserve"> [1927]; trad. esp.: </w:t>
      </w:r>
      <w:r w:rsidRPr="00D649E6">
        <w:rPr>
          <w:rFonts w:ascii="Arial" w:eastAsiaTheme="minorHAnsi" w:hAnsi="Arial" w:cs="Arial"/>
          <w:i/>
          <w:sz w:val="24"/>
          <w:szCs w:val="24"/>
          <w:lang w:val="en-US"/>
        </w:rPr>
        <w:t xml:space="preserve">El horror </w:t>
      </w:r>
      <w:proofErr w:type="spellStart"/>
      <w:r w:rsidRPr="00D649E6">
        <w:rPr>
          <w:rFonts w:ascii="Arial" w:eastAsiaTheme="minorHAnsi" w:hAnsi="Arial" w:cs="Arial"/>
          <w:i/>
          <w:sz w:val="24"/>
          <w:szCs w:val="24"/>
          <w:lang w:val="en-US"/>
        </w:rPr>
        <w:t>en</w:t>
      </w:r>
      <w:proofErr w:type="spellEnd"/>
      <w:r w:rsidRPr="00D649E6">
        <w:rPr>
          <w:rFonts w:ascii="Arial" w:eastAsiaTheme="minorHAnsi" w:hAnsi="Arial" w:cs="Arial"/>
          <w:i/>
          <w:sz w:val="24"/>
          <w:szCs w:val="24"/>
          <w:lang w:val="en-US"/>
        </w:rPr>
        <w:t xml:space="preserve"> la </w:t>
      </w:r>
      <w:proofErr w:type="spellStart"/>
      <w:r w:rsidRPr="00D649E6">
        <w:rPr>
          <w:rFonts w:ascii="Arial" w:eastAsiaTheme="minorHAnsi" w:hAnsi="Arial" w:cs="Arial"/>
          <w:i/>
          <w:sz w:val="24"/>
          <w:szCs w:val="24"/>
          <w:lang w:val="en-US"/>
        </w:rPr>
        <w:t>literatura</w:t>
      </w:r>
      <w:proofErr w:type="spellEnd"/>
      <w:r w:rsidRPr="00D649E6">
        <w:rPr>
          <w:rFonts w:ascii="Arial" w:eastAsiaTheme="minorHAnsi" w:hAnsi="Arial" w:cs="Arial"/>
          <w:sz w:val="24"/>
          <w:szCs w:val="24"/>
          <w:lang w:val="en-US"/>
        </w:rPr>
        <w:t xml:space="preserve">, </w:t>
      </w:r>
      <w:proofErr w:type="spellStart"/>
      <w:r w:rsidRPr="00D649E6">
        <w:rPr>
          <w:rFonts w:ascii="Arial" w:eastAsiaTheme="minorHAnsi" w:hAnsi="Arial" w:cs="Arial"/>
          <w:sz w:val="24"/>
          <w:szCs w:val="24"/>
          <w:lang w:val="en-US"/>
        </w:rPr>
        <w:t>Alianza</w:t>
      </w:r>
      <w:proofErr w:type="spellEnd"/>
      <w:r w:rsidRPr="00D649E6">
        <w:rPr>
          <w:rFonts w:ascii="Arial" w:eastAsiaTheme="minorHAnsi" w:hAnsi="Arial" w:cs="Arial"/>
          <w:sz w:val="24"/>
          <w:szCs w:val="24"/>
          <w:lang w:val="en-US"/>
        </w:rPr>
        <w:t>, Madrid, 1984.</w:t>
      </w:r>
    </w:p>
    <w:p w:rsidR="00D649E6" w:rsidRPr="00D649E6" w:rsidRDefault="00D649E6" w:rsidP="00D649E6">
      <w:pPr>
        <w:autoSpaceDE w:val="0"/>
        <w:autoSpaceDN w:val="0"/>
        <w:adjustRightInd w:val="0"/>
        <w:ind w:left="708" w:hanging="708"/>
        <w:jc w:val="both"/>
        <w:rPr>
          <w:rFonts w:ascii="Arial" w:eastAsiaTheme="minorHAnsi" w:hAnsi="Arial" w:cs="Arial"/>
          <w:sz w:val="24"/>
          <w:szCs w:val="24"/>
          <w:lang w:val="en-US"/>
        </w:rPr>
      </w:pPr>
      <w:r w:rsidRPr="00D649E6">
        <w:rPr>
          <w:rFonts w:ascii="Arial" w:eastAsiaTheme="minorHAnsi" w:hAnsi="Arial" w:cs="Arial"/>
          <w:sz w:val="24"/>
          <w:szCs w:val="24"/>
          <w:lang w:val="en-US"/>
        </w:rPr>
        <w:t xml:space="preserve">RABKIN, Eric S., </w:t>
      </w:r>
      <w:r w:rsidRPr="00D649E6">
        <w:rPr>
          <w:rFonts w:ascii="Arial" w:eastAsiaTheme="minorHAnsi" w:hAnsi="Arial" w:cs="Arial"/>
          <w:i/>
          <w:sz w:val="24"/>
          <w:szCs w:val="24"/>
          <w:lang w:val="en-US"/>
        </w:rPr>
        <w:t>The Fantastic in Literature, Princeton University Press</w:t>
      </w:r>
      <w:r w:rsidRPr="00D649E6">
        <w:rPr>
          <w:rFonts w:ascii="Arial" w:eastAsiaTheme="minorHAnsi" w:hAnsi="Arial" w:cs="Arial"/>
          <w:sz w:val="24"/>
          <w:szCs w:val="24"/>
          <w:lang w:val="en-US"/>
        </w:rPr>
        <w:t>, New Jersey, 1976.</w:t>
      </w:r>
    </w:p>
    <w:p w:rsidR="00D649E6" w:rsidRPr="00D649E6" w:rsidRDefault="00D649E6" w:rsidP="00D649E6">
      <w:pPr>
        <w:autoSpaceDE w:val="0"/>
        <w:autoSpaceDN w:val="0"/>
        <w:adjustRightInd w:val="0"/>
        <w:jc w:val="both"/>
        <w:rPr>
          <w:rFonts w:ascii="Arial" w:eastAsiaTheme="minorHAnsi" w:hAnsi="Arial" w:cs="Arial"/>
          <w:sz w:val="24"/>
          <w:szCs w:val="24"/>
        </w:rPr>
      </w:pPr>
      <w:r w:rsidRPr="00D649E6">
        <w:rPr>
          <w:rFonts w:ascii="Arial" w:eastAsiaTheme="minorHAnsi" w:hAnsi="Arial" w:cs="Arial"/>
          <w:sz w:val="24"/>
          <w:szCs w:val="24"/>
        </w:rPr>
        <w:t xml:space="preserve">ROAS, David (ed.), </w:t>
      </w:r>
      <w:r w:rsidRPr="00D649E6">
        <w:rPr>
          <w:rFonts w:ascii="Arial" w:eastAsiaTheme="minorHAnsi" w:hAnsi="Arial" w:cs="Arial"/>
          <w:i/>
          <w:sz w:val="24"/>
          <w:szCs w:val="24"/>
        </w:rPr>
        <w:t>Teorías de lo fantástico</w:t>
      </w:r>
      <w:r w:rsidRPr="00D649E6">
        <w:rPr>
          <w:rFonts w:ascii="Arial" w:eastAsiaTheme="minorHAnsi" w:hAnsi="Arial" w:cs="Arial"/>
          <w:sz w:val="24"/>
          <w:szCs w:val="24"/>
        </w:rPr>
        <w:t>, Madrid, Arco Libros, 2001.</w:t>
      </w:r>
    </w:p>
    <w:p w:rsidR="00D649E6" w:rsidRPr="00D649E6" w:rsidRDefault="00D649E6" w:rsidP="00D649E6">
      <w:pPr>
        <w:autoSpaceDE w:val="0"/>
        <w:autoSpaceDN w:val="0"/>
        <w:adjustRightInd w:val="0"/>
        <w:ind w:left="708" w:hanging="708"/>
        <w:jc w:val="both"/>
        <w:rPr>
          <w:rFonts w:ascii="Arial" w:eastAsiaTheme="minorHAnsi" w:hAnsi="Arial" w:cs="Arial"/>
          <w:sz w:val="24"/>
          <w:szCs w:val="24"/>
        </w:rPr>
      </w:pPr>
      <w:r w:rsidRPr="00D649E6">
        <w:rPr>
          <w:rFonts w:ascii="Arial" w:eastAsiaTheme="minorHAnsi" w:hAnsi="Arial" w:cs="Arial"/>
          <w:sz w:val="24"/>
          <w:szCs w:val="24"/>
        </w:rPr>
        <w:t xml:space="preserve">ROAS, David (coord.), </w:t>
      </w:r>
      <w:r w:rsidRPr="00D649E6">
        <w:rPr>
          <w:rFonts w:ascii="Arial" w:eastAsiaTheme="minorHAnsi" w:hAnsi="Arial" w:cs="Arial"/>
          <w:i/>
          <w:sz w:val="24"/>
          <w:szCs w:val="24"/>
        </w:rPr>
        <w:t>Lo fantástico: literatura y subversión</w:t>
      </w:r>
      <w:r w:rsidRPr="00D649E6">
        <w:rPr>
          <w:rFonts w:ascii="Arial" w:eastAsiaTheme="minorHAnsi" w:hAnsi="Arial" w:cs="Arial"/>
          <w:sz w:val="24"/>
          <w:szCs w:val="24"/>
        </w:rPr>
        <w:t xml:space="preserve">, monográfico de </w:t>
      </w:r>
      <w:r w:rsidRPr="00D649E6">
        <w:rPr>
          <w:rFonts w:ascii="Arial" w:eastAsiaTheme="minorHAnsi" w:hAnsi="Arial" w:cs="Arial"/>
          <w:i/>
          <w:sz w:val="24"/>
          <w:szCs w:val="24"/>
        </w:rPr>
        <w:t xml:space="preserve">Quimera </w:t>
      </w:r>
      <w:r w:rsidRPr="00D649E6">
        <w:rPr>
          <w:rFonts w:ascii="Arial" w:eastAsiaTheme="minorHAnsi" w:hAnsi="Arial" w:cs="Arial"/>
          <w:sz w:val="24"/>
          <w:szCs w:val="24"/>
        </w:rPr>
        <w:t xml:space="preserve">(Barcelona), </w:t>
      </w:r>
      <w:proofErr w:type="spellStart"/>
      <w:r w:rsidRPr="00D649E6">
        <w:rPr>
          <w:rFonts w:ascii="Arial" w:eastAsiaTheme="minorHAnsi" w:hAnsi="Arial" w:cs="Arial"/>
          <w:sz w:val="24"/>
          <w:szCs w:val="24"/>
        </w:rPr>
        <w:t>núms</w:t>
      </w:r>
      <w:proofErr w:type="spellEnd"/>
      <w:r w:rsidRPr="00D649E6">
        <w:rPr>
          <w:rFonts w:ascii="Arial" w:eastAsiaTheme="minorHAnsi" w:hAnsi="Arial" w:cs="Arial"/>
          <w:sz w:val="24"/>
          <w:szCs w:val="24"/>
        </w:rPr>
        <w:t>. 218-219, julio-agosto de 2002.</w:t>
      </w:r>
    </w:p>
    <w:p w:rsidR="009237BB" w:rsidRPr="00D649E6" w:rsidRDefault="00D649E6" w:rsidP="009237BB">
      <w:pPr>
        <w:autoSpaceDE w:val="0"/>
        <w:autoSpaceDN w:val="0"/>
        <w:adjustRightInd w:val="0"/>
        <w:ind w:left="708" w:hanging="708"/>
        <w:jc w:val="both"/>
        <w:rPr>
          <w:rFonts w:ascii="Arial" w:eastAsiaTheme="minorHAnsi" w:hAnsi="Arial" w:cs="Arial"/>
          <w:sz w:val="24"/>
          <w:szCs w:val="24"/>
        </w:rPr>
      </w:pPr>
      <w:r w:rsidRPr="00D649E6">
        <w:rPr>
          <w:rFonts w:ascii="Arial" w:eastAsiaTheme="minorHAnsi" w:hAnsi="Arial" w:cs="Arial"/>
          <w:sz w:val="24"/>
          <w:szCs w:val="24"/>
        </w:rPr>
        <w:lastRenderedPageBreak/>
        <w:t xml:space="preserve">ROAS, David, </w:t>
      </w:r>
      <w:r w:rsidRPr="00D649E6">
        <w:rPr>
          <w:rFonts w:ascii="Arial" w:eastAsiaTheme="minorHAnsi" w:hAnsi="Arial" w:cs="Arial"/>
          <w:i/>
          <w:sz w:val="24"/>
          <w:szCs w:val="24"/>
        </w:rPr>
        <w:t>Tras los límites de lo real</w:t>
      </w:r>
      <w:r w:rsidRPr="00D649E6">
        <w:rPr>
          <w:rFonts w:ascii="Arial" w:eastAsiaTheme="minorHAnsi" w:hAnsi="Arial" w:cs="Arial"/>
          <w:sz w:val="24"/>
          <w:szCs w:val="24"/>
        </w:rPr>
        <w:t>, Páginas de Espuma, Madrid, 2011.</w:t>
      </w:r>
    </w:p>
    <w:p w:rsidR="00D649E6" w:rsidRPr="00D649E6" w:rsidRDefault="00D649E6" w:rsidP="00D649E6">
      <w:pPr>
        <w:autoSpaceDE w:val="0"/>
        <w:autoSpaceDN w:val="0"/>
        <w:adjustRightInd w:val="0"/>
        <w:ind w:left="708" w:hanging="708"/>
        <w:jc w:val="both"/>
        <w:rPr>
          <w:rFonts w:ascii="Arial" w:eastAsiaTheme="minorHAnsi" w:hAnsi="Arial" w:cs="Arial"/>
          <w:sz w:val="24"/>
          <w:szCs w:val="24"/>
        </w:rPr>
      </w:pPr>
      <w:r w:rsidRPr="00D649E6">
        <w:rPr>
          <w:rFonts w:ascii="Arial" w:eastAsiaTheme="minorHAnsi" w:hAnsi="Arial" w:cs="Arial"/>
          <w:sz w:val="24"/>
          <w:szCs w:val="24"/>
        </w:rPr>
        <w:t xml:space="preserve">TODOROV Tzvetan, </w:t>
      </w:r>
      <w:proofErr w:type="spellStart"/>
      <w:r w:rsidRPr="00D649E6">
        <w:rPr>
          <w:rFonts w:ascii="Arial" w:eastAsiaTheme="minorHAnsi" w:hAnsi="Arial" w:cs="Arial"/>
          <w:i/>
          <w:sz w:val="24"/>
          <w:szCs w:val="24"/>
        </w:rPr>
        <w:t>Introduction</w:t>
      </w:r>
      <w:proofErr w:type="spellEnd"/>
      <w:r w:rsidRPr="00D649E6">
        <w:rPr>
          <w:rFonts w:ascii="Arial" w:eastAsiaTheme="minorHAnsi" w:hAnsi="Arial" w:cs="Arial"/>
          <w:i/>
          <w:sz w:val="24"/>
          <w:szCs w:val="24"/>
        </w:rPr>
        <w:t xml:space="preserve"> à la </w:t>
      </w:r>
      <w:proofErr w:type="spellStart"/>
      <w:r w:rsidRPr="00D649E6">
        <w:rPr>
          <w:rFonts w:ascii="Arial" w:eastAsiaTheme="minorHAnsi" w:hAnsi="Arial" w:cs="Arial"/>
          <w:i/>
          <w:sz w:val="24"/>
          <w:szCs w:val="24"/>
        </w:rPr>
        <w:t>littérature</w:t>
      </w:r>
      <w:proofErr w:type="spellEnd"/>
      <w:r w:rsidRPr="00D649E6">
        <w:rPr>
          <w:rFonts w:ascii="Arial" w:eastAsiaTheme="minorHAnsi" w:hAnsi="Arial" w:cs="Arial"/>
          <w:i/>
          <w:sz w:val="24"/>
          <w:szCs w:val="24"/>
        </w:rPr>
        <w:t xml:space="preserve"> </w:t>
      </w:r>
      <w:proofErr w:type="spellStart"/>
      <w:r w:rsidRPr="00D649E6">
        <w:rPr>
          <w:rFonts w:ascii="Arial" w:eastAsiaTheme="minorHAnsi" w:hAnsi="Arial" w:cs="Arial"/>
          <w:i/>
          <w:sz w:val="24"/>
          <w:szCs w:val="24"/>
        </w:rPr>
        <w:t>fantastique</w:t>
      </w:r>
      <w:proofErr w:type="spellEnd"/>
      <w:r w:rsidRPr="00D649E6">
        <w:rPr>
          <w:rFonts w:ascii="Arial" w:eastAsiaTheme="minorHAnsi" w:hAnsi="Arial" w:cs="Arial"/>
          <w:sz w:val="24"/>
          <w:szCs w:val="24"/>
        </w:rPr>
        <w:t xml:space="preserve">, </w:t>
      </w:r>
      <w:proofErr w:type="spellStart"/>
      <w:r w:rsidRPr="00D649E6">
        <w:rPr>
          <w:rFonts w:ascii="Arial" w:eastAsiaTheme="minorHAnsi" w:hAnsi="Arial" w:cs="Arial"/>
          <w:sz w:val="24"/>
          <w:szCs w:val="24"/>
        </w:rPr>
        <w:t>Éditions</w:t>
      </w:r>
      <w:proofErr w:type="spellEnd"/>
      <w:r w:rsidRPr="00D649E6">
        <w:rPr>
          <w:rFonts w:ascii="Arial" w:eastAsiaTheme="minorHAnsi" w:hAnsi="Arial" w:cs="Arial"/>
          <w:sz w:val="24"/>
          <w:szCs w:val="24"/>
        </w:rPr>
        <w:t xml:space="preserve"> du Seuil, París, 1970; trad. esp.: </w:t>
      </w:r>
      <w:r w:rsidRPr="00D649E6">
        <w:rPr>
          <w:rFonts w:ascii="Arial" w:eastAsiaTheme="minorHAnsi" w:hAnsi="Arial" w:cs="Arial"/>
          <w:i/>
          <w:sz w:val="24"/>
          <w:szCs w:val="24"/>
        </w:rPr>
        <w:t>Introducción a la literatura fantástica</w:t>
      </w:r>
      <w:r w:rsidRPr="00D649E6">
        <w:rPr>
          <w:rFonts w:ascii="Arial" w:eastAsiaTheme="minorHAnsi" w:hAnsi="Arial" w:cs="Arial"/>
          <w:sz w:val="24"/>
          <w:szCs w:val="24"/>
        </w:rPr>
        <w:t>, Tiempo Contemporáneo, Buenos Aires, 1972.</w:t>
      </w:r>
    </w:p>
    <w:p w:rsidR="00D649E6" w:rsidRPr="00D649E6" w:rsidRDefault="00D649E6" w:rsidP="00D649E6">
      <w:pPr>
        <w:autoSpaceDE w:val="0"/>
        <w:autoSpaceDN w:val="0"/>
        <w:adjustRightInd w:val="0"/>
        <w:ind w:left="708" w:hanging="708"/>
        <w:jc w:val="both"/>
        <w:rPr>
          <w:rFonts w:ascii="Arial" w:eastAsiaTheme="minorHAnsi" w:hAnsi="Arial" w:cs="Arial"/>
          <w:sz w:val="24"/>
          <w:szCs w:val="24"/>
          <w:lang w:val="en-US"/>
        </w:rPr>
      </w:pPr>
      <w:r w:rsidRPr="00D649E6">
        <w:rPr>
          <w:rFonts w:ascii="Arial" w:eastAsiaTheme="minorHAnsi" w:hAnsi="Arial" w:cs="Arial"/>
          <w:sz w:val="24"/>
          <w:szCs w:val="24"/>
          <w:lang w:val="en-US"/>
        </w:rPr>
        <w:t xml:space="preserve">TRAILL, Nancy H., </w:t>
      </w:r>
      <w:r w:rsidRPr="00D649E6">
        <w:rPr>
          <w:rFonts w:ascii="Arial" w:eastAsiaTheme="minorHAnsi" w:hAnsi="Arial" w:cs="Arial"/>
          <w:i/>
          <w:sz w:val="24"/>
          <w:szCs w:val="24"/>
          <w:lang w:val="en-US"/>
        </w:rPr>
        <w:t>Possible Worlds of the Fantastic: The Rise of the Paranormal in Fiction</w:t>
      </w:r>
      <w:r w:rsidRPr="00D649E6">
        <w:rPr>
          <w:rFonts w:ascii="Arial" w:eastAsiaTheme="minorHAnsi" w:hAnsi="Arial" w:cs="Arial"/>
          <w:sz w:val="24"/>
          <w:szCs w:val="24"/>
          <w:lang w:val="en-US"/>
        </w:rPr>
        <w:t>, University of Toronto Press, Toronto-Buffalo-</w:t>
      </w:r>
      <w:proofErr w:type="spellStart"/>
      <w:r w:rsidRPr="00D649E6">
        <w:rPr>
          <w:rFonts w:ascii="Arial" w:eastAsiaTheme="minorHAnsi" w:hAnsi="Arial" w:cs="Arial"/>
          <w:sz w:val="24"/>
          <w:szCs w:val="24"/>
          <w:lang w:val="en-US"/>
        </w:rPr>
        <w:t>Londres</w:t>
      </w:r>
      <w:proofErr w:type="spellEnd"/>
      <w:r w:rsidRPr="00D649E6">
        <w:rPr>
          <w:rFonts w:ascii="Arial" w:eastAsiaTheme="minorHAnsi" w:hAnsi="Arial" w:cs="Arial"/>
          <w:sz w:val="24"/>
          <w:szCs w:val="24"/>
          <w:lang w:val="en-US"/>
        </w:rPr>
        <w:t>, 1996.</w:t>
      </w:r>
    </w:p>
    <w:p w:rsidR="00D649E6" w:rsidRPr="006366E7" w:rsidRDefault="00D649E6" w:rsidP="00D649E6">
      <w:pPr>
        <w:autoSpaceDE w:val="0"/>
        <w:autoSpaceDN w:val="0"/>
        <w:adjustRightInd w:val="0"/>
        <w:ind w:left="708" w:hanging="708"/>
        <w:jc w:val="both"/>
        <w:rPr>
          <w:rFonts w:ascii="Arial" w:eastAsiaTheme="minorHAnsi" w:hAnsi="Arial" w:cs="Arial"/>
          <w:sz w:val="24"/>
          <w:szCs w:val="24"/>
        </w:rPr>
      </w:pPr>
      <w:r w:rsidRPr="006366E7">
        <w:rPr>
          <w:rFonts w:ascii="Arial" w:eastAsiaTheme="minorHAnsi" w:hAnsi="Arial" w:cs="Arial"/>
          <w:sz w:val="24"/>
          <w:szCs w:val="24"/>
        </w:rPr>
        <w:t xml:space="preserve">VAX, Louis, </w:t>
      </w:r>
      <w:proofErr w:type="spellStart"/>
      <w:r w:rsidRPr="006366E7">
        <w:rPr>
          <w:rFonts w:ascii="Arial" w:eastAsiaTheme="minorHAnsi" w:hAnsi="Arial" w:cs="Arial"/>
          <w:i/>
          <w:sz w:val="24"/>
          <w:szCs w:val="24"/>
        </w:rPr>
        <w:t>L’Art</w:t>
      </w:r>
      <w:proofErr w:type="spellEnd"/>
      <w:r w:rsidRPr="006366E7">
        <w:rPr>
          <w:rFonts w:ascii="Arial" w:eastAsiaTheme="minorHAnsi" w:hAnsi="Arial" w:cs="Arial"/>
          <w:i/>
          <w:sz w:val="24"/>
          <w:szCs w:val="24"/>
        </w:rPr>
        <w:t xml:space="preserve"> et la </w:t>
      </w:r>
      <w:proofErr w:type="spellStart"/>
      <w:r w:rsidRPr="006366E7">
        <w:rPr>
          <w:rFonts w:ascii="Arial" w:eastAsiaTheme="minorHAnsi" w:hAnsi="Arial" w:cs="Arial"/>
          <w:i/>
          <w:sz w:val="24"/>
          <w:szCs w:val="24"/>
        </w:rPr>
        <w:t>littérature</w:t>
      </w:r>
      <w:proofErr w:type="spellEnd"/>
      <w:r w:rsidRPr="006366E7">
        <w:rPr>
          <w:rFonts w:ascii="Arial" w:eastAsiaTheme="minorHAnsi" w:hAnsi="Arial" w:cs="Arial"/>
          <w:i/>
          <w:sz w:val="24"/>
          <w:szCs w:val="24"/>
        </w:rPr>
        <w:t xml:space="preserve"> </w:t>
      </w:r>
      <w:proofErr w:type="spellStart"/>
      <w:r w:rsidRPr="006366E7">
        <w:rPr>
          <w:rFonts w:ascii="Arial" w:eastAsiaTheme="minorHAnsi" w:hAnsi="Arial" w:cs="Arial"/>
          <w:i/>
          <w:sz w:val="24"/>
          <w:szCs w:val="24"/>
        </w:rPr>
        <w:t>fantastique</w:t>
      </w:r>
      <w:proofErr w:type="spellEnd"/>
      <w:r w:rsidRPr="006366E7">
        <w:rPr>
          <w:rFonts w:ascii="Arial" w:eastAsiaTheme="minorHAnsi" w:hAnsi="Arial" w:cs="Arial"/>
          <w:sz w:val="24"/>
          <w:szCs w:val="24"/>
        </w:rPr>
        <w:t xml:space="preserve">, P.U.F., París, 1960; trad. esp.: </w:t>
      </w:r>
      <w:r w:rsidRPr="006366E7">
        <w:rPr>
          <w:rFonts w:ascii="Arial" w:eastAsiaTheme="minorHAnsi" w:hAnsi="Arial" w:cs="Arial"/>
          <w:i/>
          <w:sz w:val="24"/>
          <w:szCs w:val="24"/>
        </w:rPr>
        <w:t>Arte y literatura fantásticas</w:t>
      </w:r>
      <w:r w:rsidRPr="006366E7">
        <w:rPr>
          <w:rFonts w:ascii="Arial" w:eastAsiaTheme="minorHAnsi" w:hAnsi="Arial" w:cs="Arial"/>
          <w:sz w:val="24"/>
          <w:szCs w:val="24"/>
        </w:rPr>
        <w:t>, Eudeba, Buenos Aires, 19733.</w:t>
      </w:r>
    </w:p>
    <w:p w:rsidR="00D649E6" w:rsidRPr="00D649E6" w:rsidRDefault="00D649E6" w:rsidP="00D649E6">
      <w:pPr>
        <w:autoSpaceDE w:val="0"/>
        <w:autoSpaceDN w:val="0"/>
        <w:adjustRightInd w:val="0"/>
        <w:ind w:left="708" w:hanging="708"/>
        <w:jc w:val="both"/>
        <w:rPr>
          <w:rFonts w:ascii="Arial" w:eastAsiaTheme="minorHAnsi" w:hAnsi="Arial" w:cs="Arial"/>
          <w:sz w:val="24"/>
          <w:szCs w:val="24"/>
          <w:lang w:val="fr-BE"/>
        </w:rPr>
      </w:pPr>
      <w:r w:rsidRPr="00D649E6">
        <w:rPr>
          <w:rFonts w:ascii="Arial" w:eastAsiaTheme="minorHAnsi" w:hAnsi="Arial" w:cs="Arial"/>
          <w:sz w:val="24"/>
          <w:szCs w:val="24"/>
          <w:lang w:val="fr-BE"/>
        </w:rPr>
        <w:t xml:space="preserve">VAX, Louis, </w:t>
      </w:r>
      <w:r w:rsidRPr="00D649E6">
        <w:rPr>
          <w:rFonts w:ascii="Arial" w:eastAsiaTheme="minorHAnsi" w:hAnsi="Arial" w:cs="Arial"/>
          <w:i/>
          <w:sz w:val="24"/>
          <w:szCs w:val="24"/>
          <w:lang w:val="fr-BE"/>
        </w:rPr>
        <w:t>La séduction de l'étrange (Étude sur la littérature fantastique)</w:t>
      </w:r>
      <w:r w:rsidRPr="00D649E6">
        <w:rPr>
          <w:rFonts w:ascii="Arial" w:eastAsiaTheme="minorHAnsi" w:hAnsi="Arial" w:cs="Arial"/>
          <w:sz w:val="24"/>
          <w:szCs w:val="24"/>
          <w:lang w:val="fr-BE"/>
        </w:rPr>
        <w:t xml:space="preserve">, P.U.F., </w:t>
      </w:r>
      <w:proofErr w:type="spellStart"/>
      <w:r w:rsidRPr="00D649E6">
        <w:rPr>
          <w:rFonts w:ascii="Arial" w:eastAsiaTheme="minorHAnsi" w:hAnsi="Arial" w:cs="Arial"/>
          <w:sz w:val="24"/>
          <w:szCs w:val="24"/>
          <w:lang w:val="fr-BE"/>
        </w:rPr>
        <w:t>París</w:t>
      </w:r>
      <w:proofErr w:type="spellEnd"/>
      <w:r w:rsidRPr="00D649E6">
        <w:rPr>
          <w:rFonts w:ascii="Arial" w:eastAsiaTheme="minorHAnsi" w:hAnsi="Arial" w:cs="Arial"/>
          <w:sz w:val="24"/>
          <w:szCs w:val="24"/>
          <w:lang w:val="fr-BE"/>
        </w:rPr>
        <w:t xml:space="preserve">, 1965 (2ª </w:t>
      </w:r>
      <w:proofErr w:type="spellStart"/>
      <w:r w:rsidRPr="00D649E6">
        <w:rPr>
          <w:rFonts w:ascii="Arial" w:eastAsiaTheme="minorHAnsi" w:hAnsi="Arial" w:cs="Arial"/>
          <w:sz w:val="24"/>
          <w:szCs w:val="24"/>
          <w:lang w:val="fr-BE"/>
        </w:rPr>
        <w:t>ed</w:t>
      </w:r>
      <w:proofErr w:type="spellEnd"/>
      <w:r w:rsidRPr="00D649E6">
        <w:rPr>
          <w:rFonts w:ascii="Arial" w:eastAsiaTheme="minorHAnsi" w:hAnsi="Arial" w:cs="Arial"/>
          <w:sz w:val="24"/>
          <w:szCs w:val="24"/>
          <w:lang w:val="fr-BE"/>
        </w:rPr>
        <w:t xml:space="preserve">. </w:t>
      </w:r>
      <w:proofErr w:type="gramStart"/>
      <w:r w:rsidRPr="00D649E6">
        <w:rPr>
          <w:rFonts w:ascii="Arial" w:eastAsiaTheme="minorHAnsi" w:hAnsi="Arial" w:cs="Arial"/>
          <w:sz w:val="24"/>
          <w:szCs w:val="24"/>
          <w:lang w:val="fr-BE"/>
        </w:rPr>
        <w:t>en</w:t>
      </w:r>
      <w:proofErr w:type="gramEnd"/>
      <w:r w:rsidRPr="00D649E6">
        <w:rPr>
          <w:rFonts w:ascii="Arial" w:eastAsiaTheme="minorHAnsi" w:hAnsi="Arial" w:cs="Arial"/>
          <w:sz w:val="24"/>
          <w:szCs w:val="24"/>
          <w:lang w:val="fr-BE"/>
        </w:rPr>
        <w:t xml:space="preserve"> 1987).</w:t>
      </w:r>
    </w:p>
    <w:p w:rsidR="00D649E6" w:rsidRPr="00D649E6" w:rsidRDefault="00D649E6" w:rsidP="00D649E6">
      <w:pPr>
        <w:autoSpaceDE w:val="0"/>
        <w:autoSpaceDN w:val="0"/>
        <w:adjustRightInd w:val="0"/>
        <w:ind w:left="708" w:hanging="708"/>
        <w:jc w:val="both"/>
        <w:rPr>
          <w:rFonts w:ascii="Arial" w:eastAsiaTheme="minorHAnsi" w:hAnsi="Arial" w:cs="Arial"/>
          <w:sz w:val="24"/>
          <w:szCs w:val="24"/>
          <w:lang w:val="fr-BE"/>
        </w:rPr>
      </w:pPr>
    </w:p>
    <w:p w:rsidR="00D649E6" w:rsidRPr="00D649E6" w:rsidRDefault="00D649E6" w:rsidP="00D649E6">
      <w:pPr>
        <w:rPr>
          <w:rFonts w:ascii="Arial" w:hAnsi="Arial" w:cs="Arial"/>
          <w:b/>
          <w:sz w:val="24"/>
          <w:szCs w:val="24"/>
          <w:lang w:val="fr-BE"/>
        </w:rPr>
      </w:pPr>
    </w:p>
    <w:p w:rsidR="00231E92" w:rsidRPr="00D649E6" w:rsidRDefault="00231E92" w:rsidP="00231E92">
      <w:pPr>
        <w:jc w:val="both"/>
        <w:rPr>
          <w:rFonts w:ascii="Arial" w:hAnsi="Arial" w:cs="Arial"/>
          <w:bCs/>
          <w:color w:val="2E74B5" w:themeColor="accent1" w:themeShade="BF"/>
          <w:sz w:val="24"/>
          <w:szCs w:val="24"/>
        </w:rPr>
      </w:pPr>
      <w:r w:rsidRPr="00D649E6">
        <w:rPr>
          <w:rFonts w:ascii="Arial" w:hAnsi="Arial" w:cs="Arial"/>
          <w:bCs/>
          <w:color w:val="2E74B5" w:themeColor="accent1" w:themeShade="BF"/>
          <w:sz w:val="24"/>
          <w:szCs w:val="24"/>
        </w:rPr>
        <w:t>Bibliografía complementaria (</w:t>
      </w:r>
      <w:r>
        <w:rPr>
          <w:rFonts w:ascii="Arial" w:hAnsi="Arial" w:cs="Arial"/>
          <w:bCs/>
          <w:color w:val="2E74B5" w:themeColor="accent1" w:themeShade="BF"/>
          <w:sz w:val="24"/>
          <w:szCs w:val="24"/>
        </w:rPr>
        <w:t>Historia y crítica de lo fantástico</w:t>
      </w:r>
      <w:r w:rsidRPr="00D649E6">
        <w:rPr>
          <w:rFonts w:ascii="Arial" w:hAnsi="Arial" w:cs="Arial"/>
          <w:bCs/>
          <w:color w:val="2E74B5" w:themeColor="accent1" w:themeShade="BF"/>
          <w:sz w:val="24"/>
          <w:szCs w:val="24"/>
        </w:rPr>
        <w:t>)</w:t>
      </w:r>
    </w:p>
    <w:p w:rsidR="00D649E6" w:rsidRPr="00D649E6" w:rsidRDefault="00D649E6" w:rsidP="00D649E6">
      <w:pPr>
        <w:autoSpaceDE w:val="0"/>
        <w:autoSpaceDN w:val="0"/>
        <w:adjustRightInd w:val="0"/>
        <w:rPr>
          <w:rFonts w:ascii="Arial" w:eastAsiaTheme="minorHAnsi" w:hAnsi="Arial" w:cs="Arial"/>
          <w:sz w:val="24"/>
          <w:szCs w:val="24"/>
        </w:rPr>
      </w:pPr>
    </w:p>
    <w:p w:rsidR="00D649E6" w:rsidRPr="00D649E6" w:rsidRDefault="00D649E6" w:rsidP="00D649E6">
      <w:pPr>
        <w:autoSpaceDE w:val="0"/>
        <w:autoSpaceDN w:val="0"/>
        <w:adjustRightInd w:val="0"/>
        <w:ind w:left="708" w:hanging="708"/>
        <w:jc w:val="both"/>
        <w:rPr>
          <w:rFonts w:ascii="Arial" w:eastAsiaTheme="minorHAnsi" w:hAnsi="Arial" w:cs="Arial"/>
          <w:sz w:val="24"/>
          <w:szCs w:val="24"/>
        </w:rPr>
      </w:pPr>
      <w:r w:rsidRPr="00D649E6">
        <w:rPr>
          <w:rFonts w:ascii="Arial" w:eastAsiaTheme="minorHAnsi" w:hAnsi="Arial" w:cs="Arial"/>
          <w:sz w:val="24"/>
          <w:szCs w:val="24"/>
        </w:rPr>
        <w:t xml:space="preserve">AGUILAR, C. (coord.), </w:t>
      </w:r>
      <w:r w:rsidRPr="00D649E6">
        <w:rPr>
          <w:rFonts w:ascii="Arial" w:eastAsiaTheme="minorHAnsi" w:hAnsi="Arial" w:cs="Arial"/>
          <w:i/>
          <w:sz w:val="24"/>
          <w:szCs w:val="24"/>
        </w:rPr>
        <w:t>Cine fantástico y de terror español 1900-1983</w:t>
      </w:r>
      <w:r w:rsidRPr="00D649E6">
        <w:rPr>
          <w:rFonts w:ascii="Arial" w:eastAsiaTheme="minorHAnsi" w:hAnsi="Arial" w:cs="Arial"/>
          <w:sz w:val="24"/>
          <w:szCs w:val="24"/>
        </w:rPr>
        <w:t>. Ed. Donostia Cultura. Semana de cine fantástico y de terror de San Sebastián, 1984.</w:t>
      </w:r>
    </w:p>
    <w:p w:rsidR="00D649E6" w:rsidRPr="00D649E6" w:rsidRDefault="00D649E6" w:rsidP="00D649E6">
      <w:pPr>
        <w:autoSpaceDE w:val="0"/>
        <w:autoSpaceDN w:val="0"/>
        <w:adjustRightInd w:val="0"/>
        <w:ind w:left="708" w:hanging="708"/>
        <w:jc w:val="both"/>
        <w:rPr>
          <w:rFonts w:ascii="Arial" w:eastAsiaTheme="minorHAnsi" w:hAnsi="Arial" w:cs="Arial"/>
          <w:sz w:val="24"/>
          <w:szCs w:val="24"/>
        </w:rPr>
      </w:pPr>
      <w:r w:rsidRPr="00D649E6">
        <w:rPr>
          <w:rFonts w:ascii="Arial" w:eastAsiaTheme="minorHAnsi" w:hAnsi="Arial" w:cs="Arial"/>
          <w:sz w:val="24"/>
          <w:szCs w:val="24"/>
        </w:rPr>
        <w:t xml:space="preserve">AGUILAR, C. (coord.), </w:t>
      </w:r>
      <w:r w:rsidRPr="00D649E6">
        <w:rPr>
          <w:rFonts w:ascii="Arial" w:eastAsiaTheme="minorHAnsi" w:hAnsi="Arial" w:cs="Arial"/>
          <w:i/>
          <w:sz w:val="24"/>
          <w:szCs w:val="24"/>
        </w:rPr>
        <w:t>Cine fantástico y de terror español 1984-2004</w:t>
      </w:r>
      <w:r w:rsidRPr="00D649E6">
        <w:rPr>
          <w:rFonts w:ascii="Arial" w:eastAsiaTheme="minorHAnsi" w:hAnsi="Arial" w:cs="Arial"/>
          <w:sz w:val="24"/>
          <w:szCs w:val="24"/>
        </w:rPr>
        <w:t>. Ed. Donostia Cultura. Semana de cine fantástico y de terror de San Sebastián, 2005.</w:t>
      </w:r>
    </w:p>
    <w:p w:rsidR="00D649E6" w:rsidRPr="00D649E6" w:rsidRDefault="00D649E6" w:rsidP="00D649E6">
      <w:pPr>
        <w:autoSpaceDE w:val="0"/>
        <w:autoSpaceDN w:val="0"/>
        <w:adjustRightInd w:val="0"/>
        <w:ind w:left="708" w:hanging="708"/>
        <w:jc w:val="both"/>
        <w:rPr>
          <w:rFonts w:ascii="Arial" w:eastAsiaTheme="minorHAnsi" w:hAnsi="Arial" w:cs="Arial"/>
          <w:sz w:val="24"/>
          <w:szCs w:val="24"/>
        </w:rPr>
      </w:pPr>
      <w:r w:rsidRPr="00D649E6">
        <w:rPr>
          <w:rFonts w:ascii="Arial" w:eastAsiaTheme="minorHAnsi" w:hAnsi="Arial" w:cs="Arial"/>
          <w:sz w:val="24"/>
          <w:szCs w:val="24"/>
        </w:rPr>
        <w:t xml:space="preserve">ÁLVAREZ, NATALIA (coord.), Lo fantástico en la cultura española del siglo XXI, </w:t>
      </w:r>
      <w:r w:rsidRPr="00D649E6">
        <w:rPr>
          <w:rFonts w:ascii="Arial" w:eastAsiaTheme="minorHAnsi" w:hAnsi="Arial" w:cs="Arial"/>
          <w:i/>
          <w:sz w:val="24"/>
          <w:szCs w:val="24"/>
        </w:rPr>
        <w:t>Brumal. Revista de investigación sobre lo fantástico</w:t>
      </w:r>
      <w:r w:rsidRPr="00D649E6">
        <w:rPr>
          <w:rFonts w:ascii="Arial" w:eastAsiaTheme="minorHAnsi" w:hAnsi="Arial" w:cs="Arial"/>
          <w:sz w:val="24"/>
          <w:szCs w:val="24"/>
        </w:rPr>
        <w:t>, núm. 2, otoño de 2013 [http://revistes.uab.cat/brumal/issue/current]</w:t>
      </w:r>
    </w:p>
    <w:p w:rsidR="00D649E6" w:rsidRPr="00D649E6" w:rsidRDefault="00D649E6" w:rsidP="00D649E6">
      <w:pPr>
        <w:autoSpaceDE w:val="0"/>
        <w:autoSpaceDN w:val="0"/>
        <w:adjustRightInd w:val="0"/>
        <w:ind w:left="708" w:hanging="708"/>
        <w:jc w:val="both"/>
        <w:rPr>
          <w:rFonts w:ascii="Arial" w:eastAsiaTheme="minorHAnsi" w:hAnsi="Arial" w:cs="Arial"/>
          <w:sz w:val="24"/>
          <w:szCs w:val="24"/>
        </w:rPr>
      </w:pPr>
      <w:r w:rsidRPr="00D649E6">
        <w:rPr>
          <w:rFonts w:ascii="Arial" w:eastAsiaTheme="minorHAnsi" w:hAnsi="Arial" w:cs="Arial"/>
          <w:sz w:val="24"/>
          <w:szCs w:val="24"/>
        </w:rPr>
        <w:t xml:space="preserve">BAYÓN, Miguel, «Lo fantástico en la literatura de ahora», </w:t>
      </w:r>
      <w:r w:rsidRPr="00D649E6">
        <w:rPr>
          <w:rFonts w:ascii="Arial" w:eastAsiaTheme="minorHAnsi" w:hAnsi="Arial" w:cs="Arial"/>
          <w:i/>
          <w:sz w:val="24"/>
          <w:szCs w:val="24"/>
        </w:rPr>
        <w:t xml:space="preserve">Camp de </w:t>
      </w:r>
      <w:proofErr w:type="spellStart"/>
      <w:r w:rsidRPr="00D649E6">
        <w:rPr>
          <w:rFonts w:ascii="Arial" w:eastAsiaTheme="minorHAnsi" w:hAnsi="Arial" w:cs="Arial"/>
          <w:i/>
          <w:sz w:val="24"/>
          <w:szCs w:val="24"/>
        </w:rPr>
        <w:t>L’Arpa</w:t>
      </w:r>
      <w:proofErr w:type="spellEnd"/>
      <w:r w:rsidRPr="00D649E6">
        <w:rPr>
          <w:rFonts w:ascii="Arial" w:eastAsiaTheme="minorHAnsi" w:hAnsi="Arial" w:cs="Arial"/>
          <w:sz w:val="24"/>
          <w:szCs w:val="24"/>
        </w:rPr>
        <w:t xml:space="preserve">, </w:t>
      </w:r>
      <w:proofErr w:type="spellStart"/>
      <w:r w:rsidRPr="00D649E6">
        <w:rPr>
          <w:rFonts w:ascii="Arial" w:eastAsiaTheme="minorHAnsi" w:hAnsi="Arial" w:cs="Arial"/>
          <w:sz w:val="24"/>
          <w:szCs w:val="24"/>
        </w:rPr>
        <w:t>núms</w:t>
      </w:r>
      <w:proofErr w:type="spellEnd"/>
      <w:r w:rsidRPr="00D649E6">
        <w:rPr>
          <w:rFonts w:ascii="Arial" w:eastAsiaTheme="minorHAnsi" w:hAnsi="Arial" w:cs="Arial"/>
          <w:sz w:val="24"/>
          <w:szCs w:val="24"/>
        </w:rPr>
        <w:t xml:space="preserve">. 98-99 (abril-mayo de 1982), pp. 41-42 [monográfico </w:t>
      </w:r>
      <w:r w:rsidRPr="00D649E6">
        <w:rPr>
          <w:rFonts w:ascii="Arial" w:eastAsiaTheme="minorHAnsi" w:hAnsi="Arial" w:cs="Arial"/>
          <w:i/>
          <w:sz w:val="24"/>
          <w:szCs w:val="24"/>
        </w:rPr>
        <w:t>Literatura fantástica. 1</w:t>
      </w:r>
      <w:r w:rsidRPr="00D649E6">
        <w:rPr>
          <w:rFonts w:ascii="Arial" w:eastAsiaTheme="minorHAnsi" w:hAnsi="Arial" w:cs="Arial"/>
          <w:sz w:val="24"/>
          <w:szCs w:val="24"/>
        </w:rPr>
        <w:t>]</w:t>
      </w:r>
    </w:p>
    <w:p w:rsidR="00D649E6" w:rsidRPr="009237BB" w:rsidRDefault="00D649E6" w:rsidP="005E18AB">
      <w:pPr>
        <w:autoSpaceDE w:val="0"/>
        <w:autoSpaceDN w:val="0"/>
        <w:adjustRightInd w:val="0"/>
        <w:ind w:left="708" w:hanging="708"/>
        <w:jc w:val="both"/>
        <w:rPr>
          <w:rFonts w:ascii="Arial" w:eastAsiaTheme="minorHAnsi" w:hAnsi="Arial" w:cs="Arial"/>
          <w:color w:val="000000" w:themeColor="text1"/>
          <w:sz w:val="24"/>
          <w:szCs w:val="24"/>
        </w:rPr>
      </w:pPr>
      <w:r w:rsidRPr="00D649E6">
        <w:rPr>
          <w:rFonts w:ascii="Arial" w:eastAsiaTheme="minorHAnsi" w:hAnsi="Arial" w:cs="Arial"/>
          <w:sz w:val="24"/>
          <w:szCs w:val="24"/>
        </w:rPr>
        <w:t xml:space="preserve">BERMÚDEZ-CAÑETE, Federico, «Narrativa fantástica contemporánea», </w:t>
      </w:r>
      <w:r w:rsidRPr="00D649E6">
        <w:rPr>
          <w:rFonts w:ascii="Arial" w:eastAsiaTheme="minorHAnsi" w:hAnsi="Arial" w:cs="Arial"/>
          <w:i/>
          <w:sz w:val="24"/>
          <w:szCs w:val="24"/>
        </w:rPr>
        <w:t xml:space="preserve">Camp de </w:t>
      </w:r>
      <w:proofErr w:type="spellStart"/>
      <w:r w:rsidRPr="00D649E6">
        <w:rPr>
          <w:rFonts w:ascii="Arial" w:eastAsiaTheme="minorHAnsi" w:hAnsi="Arial" w:cs="Arial"/>
          <w:i/>
          <w:sz w:val="24"/>
          <w:szCs w:val="24"/>
        </w:rPr>
        <w:t>L’Arpa</w:t>
      </w:r>
      <w:proofErr w:type="spellEnd"/>
      <w:r w:rsidRPr="00D649E6">
        <w:rPr>
          <w:rFonts w:ascii="Arial" w:eastAsiaTheme="minorHAnsi" w:hAnsi="Arial" w:cs="Arial"/>
          <w:sz w:val="24"/>
          <w:szCs w:val="24"/>
        </w:rPr>
        <w:t xml:space="preserve">, </w:t>
      </w:r>
      <w:proofErr w:type="spellStart"/>
      <w:r w:rsidRPr="00D649E6">
        <w:rPr>
          <w:rFonts w:ascii="Arial" w:eastAsiaTheme="minorHAnsi" w:hAnsi="Arial" w:cs="Arial"/>
          <w:sz w:val="24"/>
          <w:szCs w:val="24"/>
        </w:rPr>
        <w:t>núms</w:t>
      </w:r>
      <w:proofErr w:type="spellEnd"/>
      <w:r w:rsidRPr="00D649E6">
        <w:rPr>
          <w:rFonts w:ascii="Arial" w:eastAsiaTheme="minorHAnsi" w:hAnsi="Arial" w:cs="Arial"/>
          <w:sz w:val="24"/>
          <w:szCs w:val="24"/>
        </w:rPr>
        <w:t xml:space="preserve">. 98-99 (abril-mayo de 1982), pp. 37-40. [monográfico </w:t>
      </w:r>
      <w:r w:rsidRPr="00D649E6">
        <w:rPr>
          <w:rFonts w:ascii="Arial" w:eastAsiaTheme="minorHAnsi" w:hAnsi="Arial" w:cs="Arial"/>
          <w:i/>
          <w:sz w:val="24"/>
          <w:szCs w:val="24"/>
        </w:rPr>
        <w:t xml:space="preserve">Literatura </w:t>
      </w:r>
      <w:r w:rsidRPr="009237BB">
        <w:rPr>
          <w:rFonts w:ascii="Arial" w:eastAsiaTheme="minorHAnsi" w:hAnsi="Arial" w:cs="Arial"/>
          <w:i/>
          <w:color w:val="000000" w:themeColor="text1"/>
          <w:sz w:val="24"/>
          <w:szCs w:val="24"/>
        </w:rPr>
        <w:t>fantástica. 1</w:t>
      </w:r>
      <w:r w:rsidRPr="009237BB">
        <w:rPr>
          <w:rFonts w:ascii="Arial" w:eastAsiaTheme="minorHAnsi" w:hAnsi="Arial" w:cs="Arial"/>
          <w:color w:val="000000" w:themeColor="text1"/>
          <w:sz w:val="24"/>
          <w:szCs w:val="24"/>
        </w:rPr>
        <w:t>]</w:t>
      </w:r>
    </w:p>
    <w:p w:rsidR="00202C2E" w:rsidRPr="009237BB" w:rsidRDefault="00202C2E" w:rsidP="005E18AB">
      <w:pPr>
        <w:ind w:left="340" w:hanging="340"/>
        <w:jc w:val="both"/>
        <w:rPr>
          <w:rFonts w:ascii="Arial" w:hAnsi="Arial" w:cs="Arial"/>
          <w:iCs/>
          <w:color w:val="000000" w:themeColor="text1"/>
          <w:sz w:val="24"/>
          <w:szCs w:val="24"/>
          <w:shd w:val="clear" w:color="auto" w:fill="FFFFFF"/>
          <w:lang w:val="en-US"/>
        </w:rPr>
      </w:pPr>
      <w:r w:rsidRPr="00362028">
        <w:rPr>
          <w:rFonts w:ascii="Arial" w:hAnsi="Arial" w:cs="Arial"/>
          <w:color w:val="000000" w:themeColor="text1"/>
          <w:sz w:val="24"/>
          <w:szCs w:val="24"/>
        </w:rPr>
        <w:t xml:space="preserve">BEVILLE, </w:t>
      </w:r>
      <w:proofErr w:type="spellStart"/>
      <w:r w:rsidRPr="00362028">
        <w:rPr>
          <w:rFonts w:ascii="Arial" w:hAnsi="Arial" w:cs="Arial"/>
          <w:color w:val="000000" w:themeColor="text1"/>
          <w:sz w:val="24"/>
          <w:szCs w:val="24"/>
        </w:rPr>
        <w:t>M</w:t>
      </w:r>
      <w:r w:rsidR="00194FF9" w:rsidRPr="00362028">
        <w:rPr>
          <w:rFonts w:ascii="Arial" w:hAnsi="Arial" w:cs="Arial"/>
          <w:color w:val="000000" w:themeColor="text1"/>
          <w:sz w:val="24"/>
          <w:szCs w:val="24"/>
        </w:rPr>
        <w:t>aria</w:t>
      </w:r>
      <w:proofErr w:type="spellEnd"/>
      <w:r w:rsidR="00194FF9" w:rsidRPr="00362028">
        <w:rPr>
          <w:rFonts w:ascii="Arial" w:hAnsi="Arial" w:cs="Arial"/>
          <w:color w:val="000000" w:themeColor="text1"/>
          <w:sz w:val="24"/>
          <w:szCs w:val="24"/>
        </w:rPr>
        <w:t xml:space="preserve">, </w:t>
      </w:r>
      <w:r w:rsidRPr="00362028">
        <w:rPr>
          <w:rFonts w:ascii="Arial" w:hAnsi="Arial" w:cs="Arial"/>
          <w:i/>
          <w:iCs/>
          <w:color w:val="000000" w:themeColor="text1"/>
          <w:sz w:val="24"/>
          <w:szCs w:val="24"/>
          <w:shd w:val="clear" w:color="auto" w:fill="FFFFFF"/>
        </w:rPr>
        <w:t>Gothic-</w:t>
      </w:r>
      <w:proofErr w:type="spellStart"/>
      <w:r w:rsidRPr="00362028">
        <w:rPr>
          <w:rFonts w:ascii="Arial" w:hAnsi="Arial" w:cs="Arial"/>
          <w:i/>
          <w:iCs/>
          <w:color w:val="000000" w:themeColor="text1"/>
          <w:sz w:val="24"/>
          <w:szCs w:val="24"/>
          <w:shd w:val="clear" w:color="auto" w:fill="FFFFFF"/>
        </w:rPr>
        <w:t>Postmodernism</w:t>
      </w:r>
      <w:proofErr w:type="spellEnd"/>
      <w:r w:rsidRPr="00362028">
        <w:rPr>
          <w:rFonts w:ascii="Arial" w:hAnsi="Arial" w:cs="Arial"/>
          <w:i/>
          <w:iCs/>
          <w:color w:val="000000" w:themeColor="text1"/>
          <w:sz w:val="24"/>
          <w:szCs w:val="24"/>
          <w:shd w:val="clear" w:color="auto" w:fill="FFFFFF"/>
        </w:rPr>
        <w:t xml:space="preserve">. </w:t>
      </w:r>
      <w:r w:rsidRPr="009237BB">
        <w:rPr>
          <w:rFonts w:ascii="Arial" w:hAnsi="Arial" w:cs="Arial"/>
          <w:i/>
          <w:iCs/>
          <w:color w:val="000000" w:themeColor="text1"/>
          <w:sz w:val="24"/>
          <w:szCs w:val="24"/>
          <w:shd w:val="clear" w:color="auto" w:fill="FFFFFF"/>
          <w:lang w:val="en-US"/>
        </w:rPr>
        <w:t xml:space="preserve">Voicing the Terrors of </w:t>
      </w:r>
      <w:proofErr w:type="spellStart"/>
      <w:r w:rsidRPr="009237BB">
        <w:rPr>
          <w:rFonts w:ascii="Arial" w:hAnsi="Arial" w:cs="Arial"/>
          <w:i/>
          <w:iCs/>
          <w:color w:val="000000" w:themeColor="text1"/>
          <w:sz w:val="24"/>
          <w:szCs w:val="24"/>
          <w:shd w:val="clear" w:color="auto" w:fill="FFFFFF"/>
          <w:lang w:val="en-US"/>
        </w:rPr>
        <w:t>Posmodernit</w:t>
      </w:r>
      <w:r w:rsidRPr="009237BB">
        <w:rPr>
          <w:rFonts w:ascii="Arial" w:hAnsi="Arial" w:cs="Arial"/>
          <w:iCs/>
          <w:color w:val="000000" w:themeColor="text1"/>
          <w:sz w:val="24"/>
          <w:szCs w:val="24"/>
          <w:shd w:val="clear" w:color="auto" w:fill="FFFFFF"/>
          <w:lang w:val="en-US"/>
        </w:rPr>
        <w:t>y</w:t>
      </w:r>
      <w:proofErr w:type="spellEnd"/>
      <w:r w:rsidRPr="009237BB">
        <w:rPr>
          <w:rFonts w:ascii="Arial" w:hAnsi="Arial" w:cs="Arial"/>
          <w:iCs/>
          <w:color w:val="000000" w:themeColor="text1"/>
          <w:sz w:val="24"/>
          <w:szCs w:val="24"/>
          <w:shd w:val="clear" w:color="auto" w:fill="FFFFFF"/>
          <w:lang w:val="en-US"/>
        </w:rPr>
        <w:t xml:space="preserve">, </w:t>
      </w:r>
      <w:proofErr w:type="spellStart"/>
      <w:r w:rsidRPr="009237BB">
        <w:rPr>
          <w:rFonts w:ascii="Arial" w:hAnsi="Arial" w:cs="Arial"/>
          <w:iCs/>
          <w:color w:val="000000" w:themeColor="text1"/>
          <w:sz w:val="24"/>
          <w:szCs w:val="24"/>
          <w:shd w:val="clear" w:color="auto" w:fill="FFFFFF"/>
          <w:lang w:val="en-US"/>
        </w:rPr>
        <w:t>Rodopi</w:t>
      </w:r>
      <w:proofErr w:type="spellEnd"/>
      <w:r w:rsidRPr="009237BB">
        <w:rPr>
          <w:rFonts w:ascii="Arial" w:hAnsi="Arial" w:cs="Arial"/>
          <w:iCs/>
          <w:color w:val="000000" w:themeColor="text1"/>
          <w:sz w:val="24"/>
          <w:szCs w:val="24"/>
          <w:shd w:val="clear" w:color="auto" w:fill="FFFFFF"/>
          <w:lang w:val="en-US"/>
        </w:rPr>
        <w:t xml:space="preserve">, Amsterdam, 2009. </w:t>
      </w:r>
    </w:p>
    <w:p w:rsidR="00D649E6" w:rsidRPr="00D649E6" w:rsidRDefault="00D649E6" w:rsidP="005E18AB">
      <w:pPr>
        <w:autoSpaceDE w:val="0"/>
        <w:autoSpaceDN w:val="0"/>
        <w:adjustRightInd w:val="0"/>
        <w:ind w:left="708" w:hanging="708"/>
        <w:jc w:val="both"/>
        <w:rPr>
          <w:rFonts w:ascii="Arial" w:eastAsiaTheme="minorHAnsi" w:hAnsi="Arial" w:cs="Arial"/>
          <w:sz w:val="24"/>
          <w:szCs w:val="24"/>
        </w:rPr>
      </w:pPr>
      <w:r w:rsidRPr="00D649E6">
        <w:rPr>
          <w:rFonts w:ascii="Arial" w:eastAsiaTheme="minorHAnsi" w:hAnsi="Arial" w:cs="Arial"/>
          <w:sz w:val="24"/>
          <w:szCs w:val="24"/>
        </w:rPr>
        <w:t xml:space="preserve">CARRILLO, Nuria, «Los cuentos fantásticos», en </w:t>
      </w:r>
      <w:r w:rsidRPr="00D649E6">
        <w:rPr>
          <w:rFonts w:ascii="Arial" w:eastAsiaTheme="minorHAnsi" w:hAnsi="Arial" w:cs="Arial"/>
          <w:i/>
          <w:sz w:val="24"/>
          <w:szCs w:val="24"/>
        </w:rPr>
        <w:t>El cuento literario español en la década de los 80</w:t>
      </w:r>
      <w:r w:rsidRPr="00D649E6">
        <w:rPr>
          <w:rFonts w:ascii="Arial" w:eastAsiaTheme="minorHAnsi" w:hAnsi="Arial" w:cs="Arial"/>
          <w:sz w:val="24"/>
          <w:szCs w:val="24"/>
        </w:rPr>
        <w:t>, FIDESCU, Madrid, 1997, pp. 113-168.</w:t>
      </w:r>
    </w:p>
    <w:p w:rsidR="00D649E6" w:rsidRPr="00D649E6" w:rsidRDefault="00D649E6" w:rsidP="005E18AB">
      <w:pPr>
        <w:autoSpaceDE w:val="0"/>
        <w:autoSpaceDN w:val="0"/>
        <w:adjustRightInd w:val="0"/>
        <w:ind w:left="708" w:hanging="708"/>
        <w:jc w:val="both"/>
        <w:rPr>
          <w:rFonts w:ascii="Arial" w:eastAsiaTheme="minorHAnsi" w:hAnsi="Arial" w:cs="Arial"/>
          <w:sz w:val="24"/>
          <w:szCs w:val="24"/>
        </w:rPr>
      </w:pPr>
      <w:r w:rsidRPr="00D649E6">
        <w:rPr>
          <w:rFonts w:ascii="Arial" w:eastAsiaTheme="minorHAnsi" w:hAnsi="Arial" w:cs="Arial"/>
          <w:sz w:val="24"/>
          <w:szCs w:val="24"/>
        </w:rPr>
        <w:t xml:space="preserve">CARRILLO, Nuria, «La fantasía en la última narrativa española (1980-2000)», en </w:t>
      </w:r>
      <w:r w:rsidRPr="00D649E6">
        <w:rPr>
          <w:rFonts w:ascii="Arial" w:eastAsiaTheme="minorHAnsi" w:hAnsi="Arial" w:cs="Arial"/>
          <w:i/>
          <w:sz w:val="24"/>
          <w:szCs w:val="24"/>
        </w:rPr>
        <w:t>Lo fantástico: literatura y subversión</w:t>
      </w:r>
      <w:r w:rsidRPr="00D649E6">
        <w:rPr>
          <w:rFonts w:ascii="Arial" w:eastAsiaTheme="minorHAnsi" w:hAnsi="Arial" w:cs="Arial"/>
          <w:sz w:val="24"/>
          <w:szCs w:val="24"/>
        </w:rPr>
        <w:t xml:space="preserve"> (monográfico de la revista </w:t>
      </w:r>
      <w:r w:rsidRPr="00D649E6">
        <w:rPr>
          <w:rFonts w:ascii="Arial" w:eastAsiaTheme="minorHAnsi" w:hAnsi="Arial" w:cs="Arial"/>
          <w:i/>
          <w:sz w:val="24"/>
          <w:szCs w:val="24"/>
        </w:rPr>
        <w:t>Quimera</w:t>
      </w:r>
      <w:r w:rsidRPr="00D649E6">
        <w:rPr>
          <w:rFonts w:ascii="Arial" w:eastAsiaTheme="minorHAnsi" w:hAnsi="Arial" w:cs="Arial"/>
          <w:sz w:val="24"/>
          <w:szCs w:val="24"/>
        </w:rPr>
        <w:t>), coord. D. Roas, núm. 218-219 (julio-agosto de 2002), pp. 57-62.</w:t>
      </w:r>
    </w:p>
    <w:p w:rsidR="00D649E6" w:rsidRPr="00D649E6" w:rsidRDefault="00D649E6" w:rsidP="00D649E6">
      <w:pPr>
        <w:autoSpaceDE w:val="0"/>
        <w:autoSpaceDN w:val="0"/>
        <w:adjustRightInd w:val="0"/>
        <w:ind w:left="708" w:hanging="708"/>
        <w:jc w:val="both"/>
        <w:rPr>
          <w:rFonts w:ascii="Arial" w:eastAsiaTheme="minorHAnsi" w:hAnsi="Arial" w:cs="Arial"/>
          <w:sz w:val="24"/>
          <w:szCs w:val="24"/>
        </w:rPr>
      </w:pPr>
      <w:r w:rsidRPr="00D649E6">
        <w:rPr>
          <w:rFonts w:ascii="Arial" w:eastAsiaTheme="minorHAnsi" w:hAnsi="Arial" w:cs="Arial"/>
          <w:sz w:val="24"/>
          <w:szCs w:val="24"/>
        </w:rPr>
        <w:t xml:space="preserve">CASAS, Ana, «Lo fantástico en el microrrelato español (1980-2006)», en </w:t>
      </w:r>
      <w:r w:rsidRPr="00D649E6">
        <w:rPr>
          <w:rFonts w:ascii="Arial" w:eastAsiaTheme="minorHAnsi" w:hAnsi="Arial" w:cs="Arial"/>
          <w:i/>
          <w:sz w:val="24"/>
          <w:szCs w:val="24"/>
        </w:rPr>
        <w:t>La era de la brevedad. El microrrelato hispánico</w:t>
      </w:r>
      <w:r w:rsidRPr="00D649E6">
        <w:rPr>
          <w:rFonts w:ascii="Arial" w:eastAsiaTheme="minorHAnsi" w:hAnsi="Arial" w:cs="Arial"/>
          <w:sz w:val="24"/>
          <w:szCs w:val="24"/>
        </w:rPr>
        <w:t xml:space="preserve">, eds. I. </w:t>
      </w:r>
      <w:proofErr w:type="spellStart"/>
      <w:r w:rsidRPr="00D649E6">
        <w:rPr>
          <w:rFonts w:ascii="Arial" w:eastAsiaTheme="minorHAnsi" w:hAnsi="Arial" w:cs="Arial"/>
          <w:sz w:val="24"/>
          <w:szCs w:val="24"/>
        </w:rPr>
        <w:t>Andres</w:t>
      </w:r>
      <w:proofErr w:type="spellEnd"/>
      <w:r w:rsidRPr="00D649E6">
        <w:rPr>
          <w:rFonts w:ascii="Arial" w:eastAsiaTheme="minorHAnsi" w:hAnsi="Arial" w:cs="Arial"/>
          <w:sz w:val="24"/>
          <w:szCs w:val="24"/>
        </w:rPr>
        <w:t xml:space="preserve">-Suárez/A. Rivas, </w:t>
      </w:r>
      <w:proofErr w:type="spellStart"/>
      <w:r w:rsidRPr="00D649E6">
        <w:rPr>
          <w:rFonts w:ascii="Arial" w:eastAsiaTheme="minorHAnsi" w:hAnsi="Arial" w:cs="Arial"/>
          <w:sz w:val="24"/>
          <w:szCs w:val="24"/>
        </w:rPr>
        <w:t>Menoscuarto</w:t>
      </w:r>
      <w:proofErr w:type="spellEnd"/>
      <w:r w:rsidRPr="00D649E6">
        <w:rPr>
          <w:rFonts w:ascii="Arial" w:eastAsiaTheme="minorHAnsi" w:hAnsi="Arial" w:cs="Arial"/>
          <w:sz w:val="24"/>
          <w:szCs w:val="24"/>
        </w:rPr>
        <w:t>, Palencia, 2008, pp. 137-158.</w:t>
      </w:r>
    </w:p>
    <w:p w:rsidR="00D649E6" w:rsidRPr="00D649E6" w:rsidRDefault="00D649E6" w:rsidP="00D649E6">
      <w:pPr>
        <w:autoSpaceDE w:val="0"/>
        <w:autoSpaceDN w:val="0"/>
        <w:adjustRightInd w:val="0"/>
        <w:ind w:left="708" w:hanging="708"/>
        <w:jc w:val="both"/>
        <w:rPr>
          <w:rFonts w:ascii="Arial" w:eastAsiaTheme="minorHAnsi" w:hAnsi="Arial" w:cs="Arial"/>
          <w:sz w:val="24"/>
          <w:szCs w:val="24"/>
        </w:rPr>
      </w:pPr>
      <w:r w:rsidRPr="00D649E6">
        <w:rPr>
          <w:rFonts w:ascii="Arial" w:eastAsiaTheme="minorHAnsi" w:hAnsi="Arial" w:cs="Arial"/>
          <w:sz w:val="24"/>
          <w:szCs w:val="24"/>
        </w:rPr>
        <w:t xml:space="preserve">CASAS, Ana, «Lo maravilloso y lo fantástico frente a la hegemonía realista: las formas no miméticas en los cuentistas del </w:t>
      </w:r>
      <w:proofErr w:type="spellStart"/>
      <w:r w:rsidRPr="00D649E6">
        <w:rPr>
          <w:rFonts w:ascii="Arial" w:eastAsiaTheme="minorHAnsi" w:hAnsi="Arial" w:cs="Arial"/>
          <w:sz w:val="24"/>
          <w:szCs w:val="24"/>
        </w:rPr>
        <w:t>MedioSiglo</w:t>
      </w:r>
      <w:proofErr w:type="spellEnd"/>
      <w:r w:rsidRPr="00D649E6">
        <w:rPr>
          <w:rFonts w:ascii="Arial" w:eastAsiaTheme="minorHAnsi" w:hAnsi="Arial" w:cs="Arial"/>
          <w:sz w:val="24"/>
          <w:szCs w:val="24"/>
        </w:rPr>
        <w:t xml:space="preserve">», </w:t>
      </w:r>
      <w:r w:rsidRPr="00D649E6">
        <w:rPr>
          <w:rFonts w:ascii="Arial" w:eastAsiaTheme="minorHAnsi" w:hAnsi="Arial" w:cs="Arial"/>
          <w:i/>
          <w:sz w:val="24"/>
          <w:szCs w:val="24"/>
        </w:rPr>
        <w:t>RILCE</w:t>
      </w:r>
      <w:r w:rsidRPr="00D649E6">
        <w:rPr>
          <w:rFonts w:ascii="Arial" w:eastAsiaTheme="minorHAnsi" w:hAnsi="Arial" w:cs="Arial"/>
          <w:sz w:val="24"/>
          <w:szCs w:val="24"/>
        </w:rPr>
        <w:t>, vol. 25, núm. 2, 2009, pp. 220-235.</w:t>
      </w:r>
    </w:p>
    <w:p w:rsidR="00D649E6" w:rsidRPr="00D649E6" w:rsidRDefault="00D649E6" w:rsidP="00D649E6">
      <w:pPr>
        <w:autoSpaceDE w:val="0"/>
        <w:autoSpaceDN w:val="0"/>
        <w:adjustRightInd w:val="0"/>
        <w:ind w:left="708" w:hanging="708"/>
        <w:jc w:val="both"/>
        <w:rPr>
          <w:rFonts w:ascii="Arial" w:eastAsiaTheme="minorHAnsi" w:hAnsi="Arial" w:cs="Arial"/>
          <w:sz w:val="24"/>
          <w:szCs w:val="24"/>
        </w:rPr>
      </w:pPr>
      <w:r w:rsidRPr="00D649E6">
        <w:rPr>
          <w:rFonts w:ascii="Arial" w:eastAsiaTheme="minorHAnsi" w:hAnsi="Arial" w:cs="Arial"/>
          <w:sz w:val="24"/>
          <w:szCs w:val="24"/>
        </w:rPr>
        <w:t xml:space="preserve">CASAS, Ana, «El cuento español modernista y lo fantástico», en </w:t>
      </w:r>
      <w:r w:rsidRPr="00D649E6">
        <w:rPr>
          <w:rFonts w:ascii="Arial" w:eastAsiaTheme="minorHAnsi" w:hAnsi="Arial" w:cs="Arial"/>
          <w:i/>
          <w:sz w:val="24"/>
          <w:szCs w:val="24"/>
        </w:rPr>
        <w:t>Ensayos sobre literatura fantástica y ciencia ficción</w:t>
      </w:r>
      <w:r w:rsidRPr="00D649E6">
        <w:rPr>
          <w:rFonts w:ascii="Arial" w:eastAsiaTheme="minorHAnsi" w:hAnsi="Arial" w:cs="Arial"/>
          <w:sz w:val="24"/>
          <w:szCs w:val="24"/>
        </w:rPr>
        <w:t xml:space="preserve">, ed. T. López </w:t>
      </w:r>
      <w:proofErr w:type="spellStart"/>
      <w:r w:rsidRPr="00D649E6">
        <w:rPr>
          <w:rFonts w:ascii="Arial" w:eastAsiaTheme="minorHAnsi" w:hAnsi="Arial" w:cs="Arial"/>
          <w:sz w:val="24"/>
          <w:szCs w:val="24"/>
        </w:rPr>
        <w:t>Pellisa</w:t>
      </w:r>
      <w:proofErr w:type="spellEnd"/>
      <w:r w:rsidRPr="00D649E6">
        <w:rPr>
          <w:rFonts w:ascii="Arial" w:eastAsiaTheme="minorHAnsi" w:hAnsi="Arial" w:cs="Arial"/>
          <w:sz w:val="24"/>
          <w:szCs w:val="24"/>
        </w:rPr>
        <w:t xml:space="preserve">/F. A. Moreno, Universidad Carlos III / Asociación Cultural </w:t>
      </w:r>
      <w:proofErr w:type="spellStart"/>
      <w:r w:rsidRPr="00D649E6">
        <w:rPr>
          <w:rFonts w:ascii="Arial" w:eastAsiaTheme="minorHAnsi" w:hAnsi="Arial" w:cs="Arial"/>
          <w:sz w:val="24"/>
          <w:szCs w:val="24"/>
        </w:rPr>
        <w:t>Xatafi</w:t>
      </w:r>
      <w:proofErr w:type="spellEnd"/>
      <w:r w:rsidRPr="00D649E6">
        <w:rPr>
          <w:rFonts w:ascii="Arial" w:eastAsiaTheme="minorHAnsi" w:hAnsi="Arial" w:cs="Arial"/>
          <w:sz w:val="24"/>
          <w:szCs w:val="24"/>
        </w:rPr>
        <w:t>, Madrid, 2009, pp. 358-376, libro electrónico: www.congresoliteraturafantastica.com/pdf/EnsayosCFyLF.pdf</w:t>
      </w:r>
    </w:p>
    <w:p w:rsidR="00D649E6" w:rsidRPr="00D649E6" w:rsidRDefault="00D649E6" w:rsidP="00D649E6">
      <w:pPr>
        <w:autoSpaceDE w:val="0"/>
        <w:autoSpaceDN w:val="0"/>
        <w:adjustRightInd w:val="0"/>
        <w:ind w:left="708" w:hanging="708"/>
        <w:jc w:val="both"/>
        <w:rPr>
          <w:rFonts w:ascii="Arial" w:eastAsiaTheme="minorHAnsi" w:hAnsi="Arial" w:cs="Arial"/>
          <w:sz w:val="24"/>
          <w:szCs w:val="24"/>
        </w:rPr>
      </w:pPr>
      <w:r w:rsidRPr="00D649E6">
        <w:rPr>
          <w:rFonts w:ascii="Arial" w:eastAsiaTheme="minorHAnsi" w:hAnsi="Arial" w:cs="Arial"/>
          <w:sz w:val="24"/>
          <w:szCs w:val="24"/>
        </w:rPr>
        <w:t xml:space="preserve">CRUZ CASADO, Antonio, «El cuento fantástico en España (1900-1936). (Notas de lectura)», </w:t>
      </w:r>
      <w:proofErr w:type="spellStart"/>
      <w:r w:rsidRPr="00D649E6">
        <w:rPr>
          <w:rFonts w:ascii="Arial" w:eastAsiaTheme="minorHAnsi" w:hAnsi="Arial" w:cs="Arial"/>
          <w:i/>
          <w:sz w:val="24"/>
          <w:szCs w:val="24"/>
        </w:rPr>
        <w:t>Anthropos</w:t>
      </w:r>
      <w:proofErr w:type="spellEnd"/>
      <w:r w:rsidRPr="00D649E6">
        <w:rPr>
          <w:rFonts w:ascii="Arial" w:eastAsiaTheme="minorHAnsi" w:hAnsi="Arial" w:cs="Arial"/>
          <w:sz w:val="24"/>
          <w:szCs w:val="24"/>
        </w:rPr>
        <w:t>, núm. 154/155 (marzo-abril de 1994), pp. 24-31.</w:t>
      </w:r>
    </w:p>
    <w:p w:rsidR="00D649E6" w:rsidRPr="00D649E6" w:rsidRDefault="00D649E6" w:rsidP="00D649E6">
      <w:pPr>
        <w:autoSpaceDE w:val="0"/>
        <w:autoSpaceDN w:val="0"/>
        <w:adjustRightInd w:val="0"/>
        <w:ind w:left="708" w:hanging="708"/>
        <w:jc w:val="both"/>
        <w:rPr>
          <w:rFonts w:ascii="Arial" w:eastAsiaTheme="minorHAnsi" w:hAnsi="Arial" w:cs="Arial"/>
          <w:sz w:val="24"/>
          <w:szCs w:val="24"/>
        </w:rPr>
      </w:pPr>
      <w:r w:rsidRPr="00D649E6">
        <w:rPr>
          <w:rFonts w:ascii="Arial" w:eastAsiaTheme="minorHAnsi" w:hAnsi="Arial" w:cs="Arial"/>
          <w:sz w:val="24"/>
          <w:szCs w:val="24"/>
        </w:rPr>
        <w:t xml:space="preserve">DE CUENCA, L. A., y P. Naschy, </w:t>
      </w:r>
      <w:r w:rsidRPr="00D649E6">
        <w:rPr>
          <w:rFonts w:ascii="Arial" w:eastAsiaTheme="minorHAnsi" w:hAnsi="Arial" w:cs="Arial"/>
          <w:i/>
          <w:sz w:val="24"/>
          <w:szCs w:val="24"/>
        </w:rPr>
        <w:t xml:space="preserve">Las tres caras del terror: un siglo de cine </w:t>
      </w:r>
      <w:proofErr w:type="spellStart"/>
      <w:r w:rsidRPr="00D649E6">
        <w:rPr>
          <w:rFonts w:ascii="Arial" w:eastAsiaTheme="minorHAnsi" w:hAnsi="Arial" w:cs="Arial"/>
          <w:i/>
          <w:sz w:val="24"/>
          <w:szCs w:val="24"/>
        </w:rPr>
        <w:t>fantaterrorífico</w:t>
      </w:r>
      <w:proofErr w:type="spellEnd"/>
      <w:r w:rsidRPr="00D649E6">
        <w:rPr>
          <w:rFonts w:ascii="Arial" w:eastAsiaTheme="minorHAnsi" w:hAnsi="Arial" w:cs="Arial"/>
          <w:i/>
          <w:sz w:val="24"/>
          <w:szCs w:val="24"/>
        </w:rPr>
        <w:t xml:space="preserve"> español</w:t>
      </w:r>
      <w:r w:rsidRPr="00D649E6">
        <w:rPr>
          <w:rFonts w:ascii="Arial" w:eastAsiaTheme="minorHAnsi" w:hAnsi="Arial" w:cs="Arial"/>
          <w:sz w:val="24"/>
          <w:szCs w:val="24"/>
        </w:rPr>
        <w:t>, Alberto Santos Ed., Madrid, 2000.</w:t>
      </w:r>
    </w:p>
    <w:p w:rsidR="00D649E6" w:rsidRPr="00D649E6" w:rsidRDefault="00D649E6" w:rsidP="00D649E6">
      <w:pPr>
        <w:autoSpaceDE w:val="0"/>
        <w:autoSpaceDN w:val="0"/>
        <w:adjustRightInd w:val="0"/>
        <w:ind w:left="708" w:hanging="708"/>
        <w:jc w:val="both"/>
        <w:rPr>
          <w:rFonts w:ascii="Arial" w:eastAsiaTheme="minorHAnsi" w:hAnsi="Arial" w:cs="Arial"/>
          <w:sz w:val="24"/>
          <w:szCs w:val="24"/>
        </w:rPr>
      </w:pPr>
      <w:r w:rsidRPr="00D649E6">
        <w:rPr>
          <w:rFonts w:ascii="Arial" w:eastAsiaTheme="minorHAnsi" w:hAnsi="Arial" w:cs="Arial"/>
          <w:sz w:val="24"/>
          <w:szCs w:val="24"/>
        </w:rPr>
        <w:t xml:space="preserve">FERNÁNDEZ FERRER, Antonio, «Continuidad de los galeones», en </w:t>
      </w:r>
      <w:r w:rsidRPr="00D649E6">
        <w:rPr>
          <w:rFonts w:ascii="Arial" w:eastAsiaTheme="minorHAnsi" w:hAnsi="Arial" w:cs="Arial"/>
          <w:i/>
          <w:sz w:val="24"/>
          <w:szCs w:val="24"/>
        </w:rPr>
        <w:t>El relato fantástico en España e Hispanoamérica</w:t>
      </w:r>
      <w:r w:rsidRPr="00D649E6">
        <w:rPr>
          <w:rFonts w:ascii="Arial" w:eastAsiaTheme="minorHAnsi" w:hAnsi="Arial" w:cs="Arial"/>
          <w:sz w:val="24"/>
          <w:szCs w:val="24"/>
        </w:rPr>
        <w:t>, ed. E. Morillas Ventura, Sociedad Estatal Quinto Centenario-Editorial Siruela, Madrid, 1991, pp. 135-144.</w:t>
      </w:r>
    </w:p>
    <w:p w:rsidR="00D649E6" w:rsidRPr="00D649E6" w:rsidRDefault="00D649E6" w:rsidP="00D649E6">
      <w:pPr>
        <w:autoSpaceDE w:val="0"/>
        <w:autoSpaceDN w:val="0"/>
        <w:adjustRightInd w:val="0"/>
        <w:ind w:left="708" w:hanging="708"/>
        <w:jc w:val="both"/>
        <w:rPr>
          <w:rFonts w:ascii="Arial" w:eastAsiaTheme="minorHAnsi" w:hAnsi="Arial" w:cs="Arial"/>
          <w:sz w:val="24"/>
          <w:szCs w:val="24"/>
        </w:rPr>
      </w:pPr>
      <w:r w:rsidRPr="00D649E6">
        <w:rPr>
          <w:rFonts w:ascii="Arial" w:eastAsiaTheme="minorHAnsi" w:hAnsi="Arial" w:cs="Arial"/>
          <w:sz w:val="24"/>
          <w:szCs w:val="24"/>
        </w:rPr>
        <w:lastRenderedPageBreak/>
        <w:t xml:space="preserve">GONZÁLEZ CASTRO, Francisco, </w:t>
      </w:r>
      <w:r w:rsidRPr="00D649E6">
        <w:rPr>
          <w:rFonts w:ascii="Arial" w:eastAsiaTheme="minorHAnsi" w:hAnsi="Arial" w:cs="Arial"/>
          <w:i/>
          <w:sz w:val="24"/>
          <w:szCs w:val="24"/>
        </w:rPr>
        <w:t>Las relaciones insólitas: literatura fantástica española del siglo XX</w:t>
      </w:r>
      <w:r w:rsidRPr="00D649E6">
        <w:rPr>
          <w:rFonts w:ascii="Arial" w:eastAsiaTheme="minorHAnsi" w:hAnsi="Arial" w:cs="Arial"/>
          <w:sz w:val="24"/>
          <w:szCs w:val="24"/>
        </w:rPr>
        <w:t>, Pliegos, Madrid, 1996.</w:t>
      </w:r>
    </w:p>
    <w:p w:rsidR="00D649E6" w:rsidRPr="00D649E6" w:rsidRDefault="009237BB" w:rsidP="00D649E6">
      <w:pPr>
        <w:autoSpaceDE w:val="0"/>
        <w:autoSpaceDN w:val="0"/>
        <w:adjustRightInd w:val="0"/>
        <w:ind w:left="708" w:hanging="708"/>
        <w:jc w:val="both"/>
        <w:rPr>
          <w:rFonts w:ascii="Arial" w:eastAsiaTheme="minorHAnsi" w:hAnsi="Arial" w:cs="Arial"/>
          <w:sz w:val="24"/>
          <w:szCs w:val="24"/>
        </w:rPr>
      </w:pPr>
      <w:r>
        <w:rPr>
          <w:rFonts w:ascii="Arial" w:eastAsiaTheme="minorHAnsi" w:hAnsi="Arial" w:cs="Arial"/>
          <w:sz w:val="24"/>
          <w:szCs w:val="24"/>
        </w:rPr>
        <w:t>GUARNIER, José</w:t>
      </w:r>
      <w:r w:rsidR="00D649E6" w:rsidRPr="00D649E6">
        <w:rPr>
          <w:rFonts w:ascii="Arial" w:eastAsiaTheme="minorHAnsi" w:hAnsi="Arial" w:cs="Arial"/>
          <w:sz w:val="24"/>
          <w:szCs w:val="24"/>
        </w:rPr>
        <w:t xml:space="preserve"> Luis, </w:t>
      </w:r>
      <w:r w:rsidR="00D649E6" w:rsidRPr="00D649E6">
        <w:rPr>
          <w:rFonts w:ascii="Arial" w:eastAsiaTheme="minorHAnsi" w:hAnsi="Arial" w:cs="Arial"/>
          <w:i/>
          <w:sz w:val="24"/>
          <w:szCs w:val="24"/>
        </w:rPr>
        <w:t>Antología de la literatura fantástica española</w:t>
      </w:r>
      <w:r w:rsidR="00D649E6" w:rsidRPr="00D649E6">
        <w:rPr>
          <w:rFonts w:ascii="Arial" w:eastAsiaTheme="minorHAnsi" w:hAnsi="Arial" w:cs="Arial"/>
          <w:sz w:val="24"/>
          <w:szCs w:val="24"/>
        </w:rPr>
        <w:t>, Bruguera, Barcelona, 1969.</w:t>
      </w:r>
    </w:p>
    <w:p w:rsidR="00D649E6" w:rsidRPr="00D649E6" w:rsidRDefault="00D649E6" w:rsidP="00D649E6">
      <w:pPr>
        <w:autoSpaceDE w:val="0"/>
        <w:autoSpaceDN w:val="0"/>
        <w:adjustRightInd w:val="0"/>
        <w:ind w:left="708" w:hanging="708"/>
        <w:jc w:val="both"/>
        <w:rPr>
          <w:rFonts w:ascii="Arial" w:eastAsiaTheme="minorHAnsi" w:hAnsi="Arial" w:cs="Arial"/>
          <w:sz w:val="24"/>
          <w:szCs w:val="24"/>
        </w:rPr>
      </w:pPr>
      <w:r w:rsidRPr="00D649E6">
        <w:rPr>
          <w:rFonts w:ascii="Arial" w:eastAsiaTheme="minorHAnsi" w:hAnsi="Arial" w:cs="Arial"/>
          <w:sz w:val="24"/>
          <w:szCs w:val="24"/>
        </w:rPr>
        <w:t xml:space="preserve">MARTÍN-MAESTRO, Abraham, «La narrativa fantástica en la España de posguerra», en </w:t>
      </w:r>
      <w:r w:rsidRPr="00D649E6">
        <w:rPr>
          <w:rFonts w:ascii="Arial" w:eastAsiaTheme="minorHAnsi" w:hAnsi="Arial" w:cs="Arial"/>
          <w:i/>
          <w:sz w:val="24"/>
          <w:szCs w:val="24"/>
        </w:rPr>
        <w:t>El relato fantástico en España e Hispanoamérica</w:t>
      </w:r>
      <w:r w:rsidRPr="00D649E6">
        <w:rPr>
          <w:rFonts w:ascii="Arial" w:eastAsiaTheme="minorHAnsi" w:hAnsi="Arial" w:cs="Arial"/>
          <w:sz w:val="24"/>
          <w:szCs w:val="24"/>
        </w:rPr>
        <w:t>, ed. E. Morillas Ventura, Sociedad Estatal Quinto Centenario-Editorial Siruela, Madrid, 1991, pp. 197-209.</w:t>
      </w:r>
    </w:p>
    <w:p w:rsidR="00D649E6" w:rsidRPr="00D649E6" w:rsidRDefault="00D649E6" w:rsidP="00D649E6">
      <w:pPr>
        <w:autoSpaceDE w:val="0"/>
        <w:autoSpaceDN w:val="0"/>
        <w:adjustRightInd w:val="0"/>
        <w:ind w:left="708" w:hanging="708"/>
        <w:jc w:val="both"/>
        <w:rPr>
          <w:rFonts w:ascii="Arial" w:eastAsiaTheme="minorHAnsi" w:hAnsi="Arial" w:cs="Arial"/>
          <w:sz w:val="24"/>
          <w:szCs w:val="24"/>
        </w:rPr>
      </w:pPr>
      <w:r w:rsidRPr="00D649E6">
        <w:rPr>
          <w:rFonts w:ascii="Arial" w:eastAsiaTheme="minorHAnsi" w:hAnsi="Arial" w:cs="Arial"/>
          <w:sz w:val="24"/>
          <w:szCs w:val="24"/>
        </w:rPr>
        <w:t xml:space="preserve">MARTÍN NOGALES, José Luis, «Evolución del cuento fantástico español», </w:t>
      </w:r>
      <w:r w:rsidRPr="00D649E6">
        <w:rPr>
          <w:rFonts w:ascii="Arial" w:eastAsiaTheme="minorHAnsi" w:hAnsi="Arial" w:cs="Arial"/>
          <w:i/>
          <w:sz w:val="24"/>
          <w:szCs w:val="24"/>
        </w:rPr>
        <w:t>Lucanor</w:t>
      </w:r>
      <w:r w:rsidRPr="00D649E6">
        <w:rPr>
          <w:rFonts w:ascii="Arial" w:eastAsiaTheme="minorHAnsi" w:hAnsi="Arial" w:cs="Arial"/>
          <w:sz w:val="24"/>
          <w:szCs w:val="24"/>
        </w:rPr>
        <w:t>, núm. 14 (mayo de 1997), pp. 11-21.</w:t>
      </w:r>
    </w:p>
    <w:p w:rsidR="00D649E6" w:rsidRPr="00D649E6" w:rsidRDefault="00D649E6" w:rsidP="00D649E6">
      <w:pPr>
        <w:autoSpaceDE w:val="0"/>
        <w:autoSpaceDN w:val="0"/>
        <w:adjustRightInd w:val="0"/>
        <w:ind w:left="708" w:hanging="708"/>
        <w:jc w:val="both"/>
        <w:rPr>
          <w:rFonts w:ascii="Arial" w:eastAsiaTheme="minorHAnsi" w:hAnsi="Arial" w:cs="Arial"/>
          <w:sz w:val="24"/>
          <w:szCs w:val="24"/>
        </w:rPr>
      </w:pPr>
      <w:r w:rsidRPr="00D649E6">
        <w:rPr>
          <w:rFonts w:ascii="Arial" w:eastAsiaTheme="minorHAnsi" w:hAnsi="Arial" w:cs="Arial"/>
          <w:sz w:val="24"/>
          <w:szCs w:val="24"/>
        </w:rPr>
        <w:t xml:space="preserve">MARTÍNEZ TORRÓN, Diego, </w:t>
      </w:r>
      <w:r w:rsidRPr="00D649E6">
        <w:rPr>
          <w:rFonts w:ascii="Arial" w:eastAsiaTheme="minorHAnsi" w:hAnsi="Arial" w:cs="Arial"/>
          <w:i/>
          <w:sz w:val="24"/>
          <w:szCs w:val="24"/>
        </w:rPr>
        <w:t>Guía de la literatura fantástica en España</w:t>
      </w:r>
      <w:r w:rsidRPr="00D649E6">
        <w:rPr>
          <w:rFonts w:ascii="Arial" w:eastAsiaTheme="minorHAnsi" w:hAnsi="Arial" w:cs="Arial"/>
          <w:sz w:val="24"/>
          <w:szCs w:val="24"/>
        </w:rPr>
        <w:t>, Fundamentos, Madrid, 1983.</w:t>
      </w:r>
    </w:p>
    <w:p w:rsidR="00D649E6" w:rsidRPr="00D649E6" w:rsidRDefault="00D649E6" w:rsidP="00D649E6">
      <w:pPr>
        <w:autoSpaceDE w:val="0"/>
        <w:autoSpaceDN w:val="0"/>
        <w:adjustRightInd w:val="0"/>
        <w:jc w:val="both"/>
        <w:rPr>
          <w:rFonts w:ascii="Arial" w:eastAsiaTheme="minorHAnsi" w:hAnsi="Arial" w:cs="Arial"/>
          <w:sz w:val="24"/>
          <w:szCs w:val="24"/>
        </w:rPr>
      </w:pPr>
      <w:r w:rsidRPr="00D649E6">
        <w:rPr>
          <w:rFonts w:ascii="Arial" w:eastAsiaTheme="minorHAnsi" w:hAnsi="Arial" w:cs="Arial"/>
          <w:sz w:val="24"/>
          <w:szCs w:val="24"/>
        </w:rPr>
        <w:t xml:space="preserve">RISCO, Antonio, </w:t>
      </w:r>
      <w:r w:rsidRPr="00D649E6">
        <w:rPr>
          <w:rFonts w:ascii="Arial" w:eastAsiaTheme="minorHAnsi" w:hAnsi="Arial" w:cs="Arial"/>
          <w:i/>
          <w:sz w:val="24"/>
          <w:szCs w:val="24"/>
        </w:rPr>
        <w:t>Literatura y fantasía</w:t>
      </w:r>
      <w:r w:rsidRPr="00D649E6">
        <w:rPr>
          <w:rFonts w:ascii="Arial" w:eastAsiaTheme="minorHAnsi" w:hAnsi="Arial" w:cs="Arial"/>
          <w:sz w:val="24"/>
          <w:szCs w:val="24"/>
        </w:rPr>
        <w:t>, Taurus, Madrid, 1982.</w:t>
      </w:r>
    </w:p>
    <w:p w:rsidR="00D649E6" w:rsidRPr="00D649E6" w:rsidRDefault="00D649E6" w:rsidP="00D649E6">
      <w:pPr>
        <w:autoSpaceDE w:val="0"/>
        <w:autoSpaceDN w:val="0"/>
        <w:adjustRightInd w:val="0"/>
        <w:jc w:val="both"/>
        <w:rPr>
          <w:rFonts w:ascii="Arial" w:eastAsiaTheme="minorHAnsi" w:hAnsi="Arial" w:cs="Arial"/>
          <w:sz w:val="24"/>
          <w:szCs w:val="24"/>
        </w:rPr>
      </w:pPr>
      <w:r w:rsidRPr="00D649E6">
        <w:rPr>
          <w:rFonts w:ascii="Arial" w:eastAsiaTheme="minorHAnsi" w:hAnsi="Arial" w:cs="Arial"/>
          <w:sz w:val="24"/>
          <w:szCs w:val="24"/>
        </w:rPr>
        <w:t xml:space="preserve">RISCO, Antonio, </w:t>
      </w:r>
      <w:r w:rsidRPr="00D649E6">
        <w:rPr>
          <w:rFonts w:ascii="Arial" w:eastAsiaTheme="minorHAnsi" w:hAnsi="Arial" w:cs="Arial"/>
          <w:i/>
          <w:sz w:val="24"/>
          <w:szCs w:val="24"/>
        </w:rPr>
        <w:t>Literatura fantástica de lengua española</w:t>
      </w:r>
      <w:r w:rsidRPr="00D649E6">
        <w:rPr>
          <w:rFonts w:ascii="Arial" w:eastAsiaTheme="minorHAnsi" w:hAnsi="Arial" w:cs="Arial"/>
          <w:sz w:val="24"/>
          <w:szCs w:val="24"/>
        </w:rPr>
        <w:t>, Taurus, Madrid, 1987.</w:t>
      </w:r>
    </w:p>
    <w:p w:rsidR="00D649E6" w:rsidRPr="00D649E6" w:rsidRDefault="00D649E6" w:rsidP="00D649E6">
      <w:pPr>
        <w:autoSpaceDE w:val="0"/>
        <w:autoSpaceDN w:val="0"/>
        <w:adjustRightInd w:val="0"/>
        <w:ind w:left="708" w:hanging="708"/>
        <w:jc w:val="both"/>
        <w:rPr>
          <w:rFonts w:ascii="Arial" w:eastAsiaTheme="minorHAnsi" w:hAnsi="Arial" w:cs="Arial"/>
          <w:sz w:val="24"/>
          <w:szCs w:val="24"/>
        </w:rPr>
      </w:pPr>
      <w:r w:rsidRPr="00D649E6">
        <w:rPr>
          <w:rFonts w:ascii="Arial" w:eastAsiaTheme="minorHAnsi" w:hAnsi="Arial" w:cs="Arial"/>
          <w:sz w:val="24"/>
          <w:szCs w:val="24"/>
        </w:rPr>
        <w:t xml:space="preserve">ROAS, David / Ana. Casas, «Prólogo», a </w:t>
      </w:r>
      <w:r w:rsidRPr="00D649E6">
        <w:rPr>
          <w:rFonts w:ascii="Arial" w:eastAsiaTheme="minorHAnsi" w:hAnsi="Arial" w:cs="Arial"/>
          <w:i/>
          <w:sz w:val="24"/>
          <w:szCs w:val="24"/>
        </w:rPr>
        <w:t>La realidad oculta. Cuentos fantásticos españoles del siglo XX</w:t>
      </w:r>
      <w:r w:rsidRPr="00D649E6">
        <w:rPr>
          <w:rFonts w:ascii="Arial" w:eastAsiaTheme="minorHAnsi" w:hAnsi="Arial" w:cs="Arial"/>
          <w:sz w:val="24"/>
          <w:szCs w:val="24"/>
        </w:rPr>
        <w:t xml:space="preserve">, </w:t>
      </w:r>
      <w:proofErr w:type="spellStart"/>
      <w:r w:rsidRPr="00D649E6">
        <w:rPr>
          <w:rFonts w:ascii="Arial" w:eastAsiaTheme="minorHAnsi" w:hAnsi="Arial" w:cs="Arial"/>
          <w:sz w:val="24"/>
          <w:szCs w:val="24"/>
        </w:rPr>
        <w:t>Menoscuarto</w:t>
      </w:r>
      <w:proofErr w:type="spellEnd"/>
      <w:r w:rsidRPr="00D649E6">
        <w:rPr>
          <w:rFonts w:ascii="Arial" w:eastAsiaTheme="minorHAnsi" w:hAnsi="Arial" w:cs="Arial"/>
          <w:sz w:val="24"/>
          <w:szCs w:val="24"/>
        </w:rPr>
        <w:t>, Palencia, 2008, pp. 9-54.</w:t>
      </w:r>
    </w:p>
    <w:p w:rsidR="00D649E6" w:rsidRPr="00D649E6" w:rsidRDefault="00D649E6" w:rsidP="00D649E6">
      <w:pPr>
        <w:autoSpaceDE w:val="0"/>
        <w:autoSpaceDN w:val="0"/>
        <w:adjustRightInd w:val="0"/>
        <w:ind w:left="708" w:hanging="708"/>
        <w:jc w:val="both"/>
        <w:rPr>
          <w:rFonts w:ascii="Arial" w:eastAsiaTheme="minorHAnsi" w:hAnsi="Arial" w:cs="Arial"/>
          <w:sz w:val="24"/>
          <w:szCs w:val="24"/>
        </w:rPr>
      </w:pPr>
      <w:r w:rsidRPr="00D649E6">
        <w:rPr>
          <w:rFonts w:ascii="Arial" w:eastAsiaTheme="minorHAnsi" w:hAnsi="Arial" w:cs="Arial"/>
          <w:sz w:val="24"/>
          <w:szCs w:val="24"/>
        </w:rPr>
        <w:t>ROAS, David / Ana. Casas (</w:t>
      </w:r>
      <w:proofErr w:type="spellStart"/>
      <w:r w:rsidRPr="00D649E6">
        <w:rPr>
          <w:rFonts w:ascii="Arial" w:eastAsiaTheme="minorHAnsi" w:hAnsi="Arial" w:cs="Arial"/>
          <w:sz w:val="24"/>
          <w:szCs w:val="24"/>
        </w:rPr>
        <w:t>coords</w:t>
      </w:r>
      <w:proofErr w:type="spellEnd"/>
      <w:r w:rsidRPr="00D649E6">
        <w:rPr>
          <w:rFonts w:ascii="Arial" w:eastAsiaTheme="minorHAnsi" w:hAnsi="Arial" w:cs="Arial"/>
          <w:sz w:val="24"/>
          <w:szCs w:val="24"/>
        </w:rPr>
        <w:t>.),</w:t>
      </w:r>
      <w:r w:rsidRPr="00D649E6">
        <w:rPr>
          <w:rFonts w:ascii="Arial" w:hAnsi="Arial" w:cs="Arial"/>
          <w:bCs/>
          <w:i/>
          <w:iCs/>
          <w:sz w:val="24"/>
          <w:szCs w:val="24"/>
        </w:rPr>
        <w:t xml:space="preserve"> Lo fantástico en España (1980-2010)</w:t>
      </w:r>
      <w:r w:rsidRPr="00D649E6">
        <w:rPr>
          <w:rFonts w:ascii="Arial" w:hAnsi="Arial" w:cs="Arial"/>
          <w:bCs/>
          <w:iCs/>
          <w:sz w:val="24"/>
          <w:szCs w:val="24"/>
        </w:rPr>
        <w:t xml:space="preserve">, monográfico de </w:t>
      </w:r>
      <w:r w:rsidRPr="00D649E6">
        <w:rPr>
          <w:rFonts w:ascii="Arial" w:hAnsi="Arial" w:cs="Arial"/>
          <w:i/>
          <w:iCs/>
          <w:sz w:val="24"/>
          <w:szCs w:val="24"/>
        </w:rPr>
        <w:t>Ínsula. Revista de Letras y Ciencias Humanas</w:t>
      </w:r>
      <w:r w:rsidRPr="00D649E6">
        <w:rPr>
          <w:rFonts w:ascii="Arial" w:hAnsi="Arial" w:cs="Arial"/>
          <w:iCs/>
          <w:sz w:val="24"/>
          <w:szCs w:val="24"/>
        </w:rPr>
        <w:t>, núm. 765, septiembre de 2010, pp. 1-36.</w:t>
      </w:r>
    </w:p>
    <w:p w:rsidR="00D649E6" w:rsidRDefault="00D649E6" w:rsidP="00D649E6">
      <w:pPr>
        <w:ind w:left="708" w:hanging="708"/>
        <w:jc w:val="both"/>
        <w:rPr>
          <w:rFonts w:ascii="Arial" w:hAnsi="Arial" w:cs="Arial"/>
          <w:sz w:val="24"/>
          <w:szCs w:val="24"/>
        </w:rPr>
      </w:pPr>
      <w:r w:rsidRPr="00D649E6">
        <w:rPr>
          <w:rFonts w:ascii="Arial" w:hAnsi="Arial" w:cs="Arial"/>
          <w:sz w:val="24"/>
          <w:szCs w:val="24"/>
        </w:rPr>
        <w:t xml:space="preserve">SALA, </w:t>
      </w:r>
      <w:proofErr w:type="spellStart"/>
      <w:proofErr w:type="gramStart"/>
      <w:r w:rsidRPr="00D649E6">
        <w:rPr>
          <w:rFonts w:ascii="Arial" w:hAnsi="Arial" w:cs="Arial"/>
          <w:sz w:val="24"/>
          <w:szCs w:val="24"/>
        </w:rPr>
        <w:t>Ángel</w:t>
      </w:r>
      <w:r w:rsidR="005E18AB">
        <w:rPr>
          <w:rFonts w:ascii="Arial" w:hAnsi="Arial" w:cs="Arial"/>
          <w:sz w:val="24"/>
          <w:szCs w:val="24"/>
        </w:rPr>
        <w:t>,</w:t>
      </w:r>
      <w:r w:rsidRPr="00D649E6">
        <w:rPr>
          <w:rFonts w:ascii="Arial" w:hAnsi="Arial" w:cs="Arial"/>
          <w:i/>
          <w:iCs/>
          <w:sz w:val="24"/>
          <w:szCs w:val="24"/>
        </w:rPr>
        <w:t>Profanando</w:t>
      </w:r>
      <w:proofErr w:type="spellEnd"/>
      <w:proofErr w:type="gramEnd"/>
      <w:r w:rsidRPr="00D649E6">
        <w:rPr>
          <w:rFonts w:ascii="Arial" w:hAnsi="Arial" w:cs="Arial"/>
          <w:i/>
          <w:iCs/>
          <w:sz w:val="24"/>
          <w:szCs w:val="24"/>
        </w:rPr>
        <w:t xml:space="preserve"> el sueño de los muertos</w:t>
      </w:r>
      <w:r w:rsidRPr="00D649E6">
        <w:rPr>
          <w:rFonts w:ascii="Arial" w:hAnsi="Arial" w:cs="Arial"/>
          <w:sz w:val="24"/>
          <w:szCs w:val="24"/>
        </w:rPr>
        <w:t xml:space="preserve">. </w:t>
      </w:r>
      <w:r w:rsidRPr="00D649E6">
        <w:rPr>
          <w:rFonts w:ascii="Arial" w:hAnsi="Arial" w:cs="Arial"/>
          <w:i/>
          <w:iCs/>
          <w:sz w:val="24"/>
          <w:szCs w:val="24"/>
        </w:rPr>
        <w:t>La historia jamás contada del cine fantástico español</w:t>
      </w:r>
      <w:r w:rsidRPr="00D649E6">
        <w:rPr>
          <w:rFonts w:ascii="Arial" w:hAnsi="Arial" w:cs="Arial"/>
          <w:sz w:val="24"/>
          <w:szCs w:val="24"/>
        </w:rPr>
        <w:t xml:space="preserve">, </w:t>
      </w:r>
      <w:proofErr w:type="spellStart"/>
      <w:r w:rsidRPr="00D649E6">
        <w:rPr>
          <w:rFonts w:ascii="Arial" w:hAnsi="Arial" w:cs="Arial"/>
          <w:sz w:val="24"/>
          <w:szCs w:val="24"/>
        </w:rPr>
        <w:t>Scifiword</w:t>
      </w:r>
      <w:proofErr w:type="spellEnd"/>
      <w:r w:rsidRPr="00D649E6">
        <w:rPr>
          <w:rFonts w:ascii="Arial" w:hAnsi="Arial" w:cs="Arial"/>
          <w:sz w:val="24"/>
          <w:szCs w:val="24"/>
        </w:rPr>
        <w:t xml:space="preserve">, </w:t>
      </w:r>
      <w:proofErr w:type="spellStart"/>
      <w:r w:rsidRPr="00D649E6">
        <w:rPr>
          <w:rFonts w:ascii="Arial" w:hAnsi="Arial" w:cs="Arial"/>
          <w:sz w:val="24"/>
          <w:szCs w:val="24"/>
        </w:rPr>
        <w:t>Vilagarcia</w:t>
      </w:r>
      <w:proofErr w:type="spellEnd"/>
      <w:r w:rsidRPr="00D649E6">
        <w:rPr>
          <w:rFonts w:ascii="Arial" w:hAnsi="Arial" w:cs="Arial"/>
          <w:sz w:val="24"/>
          <w:szCs w:val="24"/>
        </w:rPr>
        <w:t xml:space="preserve"> de </w:t>
      </w:r>
      <w:proofErr w:type="spellStart"/>
      <w:r w:rsidRPr="00D649E6">
        <w:rPr>
          <w:rFonts w:ascii="Arial" w:hAnsi="Arial" w:cs="Arial"/>
          <w:sz w:val="24"/>
          <w:szCs w:val="24"/>
        </w:rPr>
        <w:t>Aurosa</w:t>
      </w:r>
      <w:proofErr w:type="spellEnd"/>
      <w:r w:rsidR="005E18AB">
        <w:rPr>
          <w:rFonts w:ascii="Arial" w:hAnsi="Arial" w:cs="Arial"/>
          <w:sz w:val="24"/>
          <w:szCs w:val="24"/>
        </w:rPr>
        <w:t>, 2010</w:t>
      </w:r>
      <w:r w:rsidRPr="00D649E6">
        <w:rPr>
          <w:rFonts w:ascii="Arial" w:hAnsi="Arial" w:cs="Arial"/>
          <w:sz w:val="24"/>
          <w:szCs w:val="24"/>
        </w:rPr>
        <w:t>.</w:t>
      </w:r>
    </w:p>
    <w:p w:rsidR="009237BB" w:rsidRPr="00D649E6" w:rsidRDefault="009237BB" w:rsidP="00D649E6">
      <w:pPr>
        <w:ind w:left="708" w:hanging="708"/>
        <w:jc w:val="both"/>
        <w:rPr>
          <w:rFonts w:ascii="Arial" w:hAnsi="Arial" w:cs="Arial"/>
          <w:sz w:val="24"/>
          <w:szCs w:val="24"/>
        </w:rPr>
      </w:pPr>
    </w:p>
    <w:p w:rsidR="006F7458" w:rsidRDefault="00202C2E">
      <w:pPr>
        <w:rPr>
          <w:rFonts w:ascii="Arial" w:hAnsi="Arial" w:cs="Arial"/>
          <w:bCs/>
          <w:color w:val="2E74B5" w:themeColor="accent1" w:themeShade="BF"/>
          <w:sz w:val="24"/>
          <w:szCs w:val="24"/>
        </w:rPr>
      </w:pPr>
      <w:r w:rsidRPr="00D649E6">
        <w:rPr>
          <w:rFonts w:ascii="Arial" w:hAnsi="Arial" w:cs="Arial"/>
          <w:bCs/>
          <w:color w:val="2E74B5" w:themeColor="accent1" w:themeShade="BF"/>
          <w:sz w:val="24"/>
          <w:szCs w:val="24"/>
        </w:rPr>
        <w:t>Bibliografía complementaria (</w:t>
      </w:r>
      <w:r>
        <w:rPr>
          <w:rFonts w:ascii="Arial" w:hAnsi="Arial" w:cs="Arial"/>
          <w:bCs/>
          <w:color w:val="2E74B5" w:themeColor="accent1" w:themeShade="BF"/>
          <w:sz w:val="24"/>
          <w:szCs w:val="24"/>
        </w:rPr>
        <w:t>Temas y motivos</w:t>
      </w:r>
      <w:r w:rsidRPr="00D649E6">
        <w:rPr>
          <w:rFonts w:ascii="Arial" w:hAnsi="Arial" w:cs="Arial"/>
          <w:bCs/>
          <w:color w:val="2E74B5" w:themeColor="accent1" w:themeShade="BF"/>
          <w:sz w:val="24"/>
          <w:szCs w:val="24"/>
        </w:rPr>
        <w:t>)</w:t>
      </w:r>
    </w:p>
    <w:p w:rsidR="00202C2E" w:rsidRPr="009237BB" w:rsidRDefault="00202C2E">
      <w:pPr>
        <w:rPr>
          <w:rFonts w:ascii="Arial" w:hAnsi="Arial" w:cs="Arial"/>
          <w:sz w:val="24"/>
          <w:szCs w:val="24"/>
        </w:rPr>
      </w:pPr>
    </w:p>
    <w:p w:rsidR="00202C2E" w:rsidRPr="00202C2E" w:rsidRDefault="00202C2E" w:rsidP="005E18AB">
      <w:pPr>
        <w:ind w:left="709" w:hanging="709"/>
        <w:jc w:val="both"/>
        <w:rPr>
          <w:rFonts w:ascii="Arial" w:hAnsi="Arial" w:cs="Arial"/>
          <w:color w:val="000000" w:themeColor="text1"/>
          <w:sz w:val="24"/>
          <w:szCs w:val="24"/>
          <w:lang w:val="en-US"/>
        </w:rPr>
      </w:pPr>
      <w:r w:rsidRPr="00202C2E">
        <w:rPr>
          <w:rFonts w:ascii="Arial" w:hAnsi="Arial" w:cs="Arial"/>
          <w:color w:val="000000" w:themeColor="text1"/>
          <w:sz w:val="24"/>
          <w:szCs w:val="24"/>
          <w:lang w:val="en-US"/>
        </w:rPr>
        <w:t>ASMA, S</w:t>
      </w:r>
      <w:r w:rsidR="00CC622B">
        <w:rPr>
          <w:rFonts w:ascii="Arial" w:hAnsi="Arial" w:cs="Arial"/>
          <w:color w:val="000000" w:themeColor="text1"/>
          <w:sz w:val="24"/>
          <w:szCs w:val="24"/>
          <w:lang w:val="en-US"/>
        </w:rPr>
        <w:t>tephen</w:t>
      </w:r>
      <w:r w:rsidRPr="00202C2E">
        <w:rPr>
          <w:rFonts w:ascii="Arial" w:hAnsi="Arial" w:cs="Arial"/>
          <w:color w:val="000000" w:themeColor="text1"/>
          <w:sz w:val="24"/>
          <w:szCs w:val="24"/>
          <w:lang w:val="en-US"/>
        </w:rPr>
        <w:t xml:space="preserve"> T.</w:t>
      </w:r>
      <w:r w:rsidR="00CC622B">
        <w:rPr>
          <w:rFonts w:ascii="Arial" w:hAnsi="Arial" w:cs="Arial"/>
          <w:color w:val="000000" w:themeColor="text1"/>
          <w:sz w:val="24"/>
          <w:szCs w:val="24"/>
          <w:lang w:val="en-US"/>
        </w:rPr>
        <w:t>,</w:t>
      </w:r>
      <w:r w:rsidRPr="00202C2E">
        <w:rPr>
          <w:rFonts w:ascii="Arial" w:hAnsi="Arial" w:cs="Arial"/>
          <w:color w:val="000000" w:themeColor="text1"/>
          <w:sz w:val="24"/>
          <w:szCs w:val="24"/>
          <w:lang w:val="en-US"/>
        </w:rPr>
        <w:t xml:space="preserve"> </w:t>
      </w:r>
      <w:r w:rsidRPr="00202C2E">
        <w:rPr>
          <w:rFonts w:ascii="Arial" w:hAnsi="Arial" w:cs="Arial"/>
          <w:i/>
          <w:color w:val="000000" w:themeColor="text1"/>
          <w:sz w:val="24"/>
          <w:szCs w:val="24"/>
          <w:lang w:val="en-US"/>
        </w:rPr>
        <w:t xml:space="preserve">On Monsters: </w:t>
      </w:r>
      <w:proofErr w:type="gramStart"/>
      <w:r w:rsidRPr="00202C2E">
        <w:rPr>
          <w:rFonts w:ascii="Arial" w:hAnsi="Arial" w:cs="Arial"/>
          <w:i/>
          <w:color w:val="000000" w:themeColor="text1"/>
          <w:sz w:val="24"/>
          <w:szCs w:val="24"/>
          <w:lang w:val="en-US"/>
        </w:rPr>
        <w:t>an</w:t>
      </w:r>
      <w:proofErr w:type="gramEnd"/>
      <w:r w:rsidRPr="00202C2E">
        <w:rPr>
          <w:rFonts w:ascii="Arial" w:hAnsi="Arial" w:cs="Arial"/>
          <w:i/>
          <w:color w:val="000000" w:themeColor="text1"/>
          <w:sz w:val="24"/>
          <w:szCs w:val="24"/>
          <w:lang w:val="en-US"/>
        </w:rPr>
        <w:t xml:space="preserve"> Unnatural History of our Worst Fears</w:t>
      </w:r>
      <w:r w:rsidRPr="00202C2E">
        <w:rPr>
          <w:rFonts w:ascii="Arial" w:hAnsi="Arial" w:cs="Arial"/>
          <w:color w:val="000000" w:themeColor="text1"/>
          <w:sz w:val="24"/>
          <w:szCs w:val="24"/>
          <w:lang w:val="en-US"/>
        </w:rPr>
        <w:t>, Oxford U.P.,</w:t>
      </w:r>
      <w:r>
        <w:rPr>
          <w:rFonts w:ascii="Arial" w:hAnsi="Arial" w:cs="Arial"/>
          <w:color w:val="000000" w:themeColor="text1"/>
          <w:sz w:val="24"/>
          <w:szCs w:val="24"/>
          <w:lang w:val="en-US"/>
        </w:rPr>
        <w:t xml:space="preserve"> Oxford, </w:t>
      </w:r>
      <w:r w:rsidRPr="00202C2E">
        <w:rPr>
          <w:rFonts w:ascii="Arial" w:hAnsi="Arial" w:cs="Arial"/>
          <w:color w:val="000000" w:themeColor="text1"/>
          <w:sz w:val="24"/>
          <w:szCs w:val="24"/>
          <w:lang w:val="en-US"/>
        </w:rPr>
        <w:t xml:space="preserve">2009. </w:t>
      </w:r>
    </w:p>
    <w:p w:rsidR="00202C2E" w:rsidRPr="00202C2E" w:rsidRDefault="00202C2E" w:rsidP="005E18AB">
      <w:pPr>
        <w:ind w:left="709" w:hanging="709"/>
        <w:rPr>
          <w:rFonts w:ascii="Arial" w:hAnsi="Arial" w:cs="Arial"/>
          <w:color w:val="000000" w:themeColor="text1"/>
          <w:sz w:val="24"/>
          <w:szCs w:val="24"/>
          <w:lang w:val="en-US"/>
        </w:rPr>
      </w:pPr>
      <w:r w:rsidRPr="00202C2E">
        <w:rPr>
          <w:rFonts w:ascii="Arial" w:hAnsi="Arial" w:cs="Arial"/>
          <w:color w:val="000000" w:themeColor="text1"/>
          <w:sz w:val="24"/>
          <w:szCs w:val="24"/>
          <w:lang w:val="en-US"/>
        </w:rPr>
        <w:t>BAUMGARTNER, H</w:t>
      </w:r>
      <w:r w:rsidR="00CC622B">
        <w:rPr>
          <w:rFonts w:ascii="Arial" w:hAnsi="Arial" w:cs="Arial"/>
          <w:color w:val="000000" w:themeColor="text1"/>
          <w:sz w:val="24"/>
          <w:szCs w:val="24"/>
          <w:lang w:val="en-US"/>
        </w:rPr>
        <w:t>olly Lynn</w:t>
      </w:r>
      <w:r w:rsidRPr="00202C2E">
        <w:rPr>
          <w:rFonts w:ascii="Arial" w:hAnsi="Arial" w:cs="Arial"/>
          <w:color w:val="000000" w:themeColor="text1"/>
          <w:sz w:val="24"/>
          <w:szCs w:val="24"/>
          <w:lang w:val="en-US"/>
        </w:rPr>
        <w:t>; DAVIS</w:t>
      </w:r>
      <w:r w:rsidR="00CC622B">
        <w:rPr>
          <w:rFonts w:ascii="Arial" w:hAnsi="Arial" w:cs="Arial"/>
          <w:color w:val="000000" w:themeColor="text1"/>
          <w:sz w:val="24"/>
          <w:szCs w:val="24"/>
          <w:lang w:val="en-US"/>
        </w:rPr>
        <w:t>, Roger,</w:t>
      </w:r>
      <w:r w:rsidRPr="00202C2E">
        <w:rPr>
          <w:rFonts w:ascii="Arial" w:hAnsi="Arial" w:cs="Arial"/>
          <w:color w:val="000000" w:themeColor="text1"/>
          <w:sz w:val="24"/>
          <w:szCs w:val="24"/>
          <w:lang w:val="en-US"/>
        </w:rPr>
        <w:t xml:space="preserve"> </w:t>
      </w:r>
      <w:r w:rsidRPr="00202C2E">
        <w:rPr>
          <w:rFonts w:ascii="Arial" w:hAnsi="Arial" w:cs="Arial"/>
          <w:i/>
          <w:color w:val="000000" w:themeColor="text1"/>
          <w:sz w:val="24"/>
          <w:szCs w:val="24"/>
          <w:lang w:val="en-US"/>
        </w:rPr>
        <w:t>Hosting the Monster</w:t>
      </w:r>
      <w:r w:rsidRPr="00202C2E">
        <w:rPr>
          <w:rFonts w:ascii="Arial" w:hAnsi="Arial" w:cs="Arial"/>
          <w:color w:val="000000" w:themeColor="text1"/>
          <w:sz w:val="24"/>
          <w:szCs w:val="24"/>
          <w:lang w:val="en-US"/>
        </w:rPr>
        <w:t xml:space="preserve">, </w:t>
      </w:r>
      <w:proofErr w:type="spellStart"/>
      <w:r w:rsidRPr="00202C2E">
        <w:rPr>
          <w:rFonts w:ascii="Arial" w:hAnsi="Arial" w:cs="Arial"/>
          <w:color w:val="000000" w:themeColor="text1"/>
          <w:sz w:val="24"/>
          <w:szCs w:val="24"/>
          <w:lang w:val="en-US"/>
        </w:rPr>
        <w:t>Rodopi</w:t>
      </w:r>
      <w:proofErr w:type="spellEnd"/>
      <w:r w:rsidRPr="00202C2E">
        <w:rPr>
          <w:rFonts w:ascii="Arial" w:hAnsi="Arial" w:cs="Arial"/>
          <w:color w:val="000000" w:themeColor="text1"/>
          <w:sz w:val="24"/>
          <w:szCs w:val="24"/>
          <w:lang w:val="en-US"/>
        </w:rPr>
        <w:t>, Amsterdam</w:t>
      </w:r>
      <w:r>
        <w:rPr>
          <w:rFonts w:ascii="Arial" w:hAnsi="Arial" w:cs="Arial"/>
          <w:color w:val="000000" w:themeColor="text1"/>
          <w:sz w:val="24"/>
          <w:szCs w:val="24"/>
          <w:lang w:val="en-US"/>
        </w:rPr>
        <w:t xml:space="preserve">, </w:t>
      </w:r>
      <w:r w:rsidRPr="00202C2E">
        <w:rPr>
          <w:rFonts w:ascii="Arial" w:hAnsi="Arial" w:cs="Arial"/>
          <w:color w:val="000000" w:themeColor="text1"/>
          <w:sz w:val="24"/>
          <w:szCs w:val="24"/>
          <w:lang w:val="en-US"/>
        </w:rPr>
        <w:t xml:space="preserve">2008. </w:t>
      </w:r>
    </w:p>
    <w:p w:rsidR="00202C2E" w:rsidRPr="00202C2E" w:rsidRDefault="00202C2E" w:rsidP="005E18AB">
      <w:pPr>
        <w:ind w:left="709" w:hanging="709"/>
        <w:jc w:val="both"/>
        <w:rPr>
          <w:rFonts w:ascii="Arial" w:hAnsi="Arial" w:cs="Arial"/>
          <w:iCs/>
          <w:color w:val="000000" w:themeColor="text1"/>
          <w:sz w:val="24"/>
          <w:szCs w:val="24"/>
          <w:shd w:val="clear" w:color="auto" w:fill="FFFFFF"/>
          <w:lang w:val="en-US"/>
        </w:rPr>
      </w:pPr>
      <w:r>
        <w:rPr>
          <w:rFonts w:ascii="Arial" w:hAnsi="Arial" w:cs="Arial"/>
          <w:color w:val="000000" w:themeColor="text1"/>
          <w:sz w:val="24"/>
          <w:szCs w:val="24"/>
          <w:lang w:val="en-US"/>
        </w:rPr>
        <w:t>BEVILLE</w:t>
      </w:r>
      <w:r w:rsidRPr="00202C2E">
        <w:rPr>
          <w:rFonts w:ascii="Arial" w:hAnsi="Arial" w:cs="Arial"/>
          <w:color w:val="000000" w:themeColor="text1"/>
          <w:sz w:val="24"/>
          <w:szCs w:val="24"/>
          <w:lang w:val="en-US"/>
        </w:rPr>
        <w:t>, M</w:t>
      </w:r>
      <w:r w:rsidR="00CC622B">
        <w:rPr>
          <w:rFonts w:ascii="Arial" w:hAnsi="Arial" w:cs="Arial"/>
          <w:color w:val="000000" w:themeColor="text1"/>
          <w:sz w:val="24"/>
          <w:szCs w:val="24"/>
          <w:lang w:val="en-US"/>
        </w:rPr>
        <w:t>aria,</w:t>
      </w:r>
      <w:r w:rsidRPr="00202C2E">
        <w:rPr>
          <w:rFonts w:ascii="Arial" w:hAnsi="Arial" w:cs="Arial"/>
          <w:iCs/>
          <w:color w:val="000000" w:themeColor="text1"/>
          <w:sz w:val="24"/>
          <w:szCs w:val="24"/>
          <w:shd w:val="clear" w:color="auto" w:fill="FFFFFF"/>
          <w:lang w:val="en-US"/>
        </w:rPr>
        <w:t xml:space="preserve"> </w:t>
      </w:r>
      <w:r w:rsidR="00CC622B">
        <w:rPr>
          <w:rFonts w:ascii="Arial" w:hAnsi="Arial" w:cs="Arial"/>
          <w:i/>
          <w:iCs/>
          <w:color w:val="000000" w:themeColor="text1"/>
          <w:sz w:val="24"/>
          <w:szCs w:val="24"/>
          <w:shd w:val="clear" w:color="auto" w:fill="FFFFFF"/>
          <w:lang w:val="en-US"/>
        </w:rPr>
        <w:t xml:space="preserve">The </w:t>
      </w:r>
      <w:proofErr w:type="spellStart"/>
      <w:r w:rsidR="00CC622B">
        <w:rPr>
          <w:rFonts w:ascii="Arial" w:hAnsi="Arial" w:cs="Arial"/>
          <w:i/>
          <w:iCs/>
          <w:color w:val="000000" w:themeColor="text1"/>
          <w:sz w:val="24"/>
          <w:szCs w:val="24"/>
          <w:shd w:val="clear" w:color="auto" w:fill="FFFFFF"/>
          <w:lang w:val="en-US"/>
        </w:rPr>
        <w:t>Unnameable</w:t>
      </w:r>
      <w:proofErr w:type="spellEnd"/>
      <w:r w:rsidR="00CC622B">
        <w:rPr>
          <w:rFonts w:ascii="Arial" w:hAnsi="Arial" w:cs="Arial"/>
          <w:i/>
          <w:iCs/>
          <w:color w:val="000000" w:themeColor="text1"/>
          <w:sz w:val="24"/>
          <w:szCs w:val="24"/>
          <w:shd w:val="clear" w:color="auto" w:fill="FFFFFF"/>
          <w:lang w:val="en-US"/>
        </w:rPr>
        <w:t xml:space="preserve"> Monster in Literature and F</w:t>
      </w:r>
      <w:r w:rsidRPr="00202C2E">
        <w:rPr>
          <w:rFonts w:ascii="Arial" w:hAnsi="Arial" w:cs="Arial"/>
          <w:i/>
          <w:iCs/>
          <w:color w:val="000000" w:themeColor="text1"/>
          <w:sz w:val="24"/>
          <w:szCs w:val="24"/>
          <w:shd w:val="clear" w:color="auto" w:fill="FFFFFF"/>
          <w:lang w:val="en-US"/>
        </w:rPr>
        <w:t>ilm</w:t>
      </w:r>
      <w:r w:rsidR="005E18AB">
        <w:rPr>
          <w:rFonts w:ascii="Arial" w:hAnsi="Arial" w:cs="Arial"/>
          <w:i/>
          <w:iCs/>
          <w:color w:val="000000" w:themeColor="text1"/>
          <w:sz w:val="24"/>
          <w:szCs w:val="24"/>
          <w:shd w:val="clear" w:color="auto" w:fill="FFFFFF"/>
          <w:lang w:val="en-US"/>
        </w:rPr>
        <w:t>,</w:t>
      </w:r>
      <w:r w:rsidRPr="00202C2E">
        <w:rPr>
          <w:rFonts w:ascii="Arial" w:hAnsi="Arial" w:cs="Arial"/>
          <w:iCs/>
          <w:color w:val="000000" w:themeColor="text1"/>
          <w:sz w:val="24"/>
          <w:szCs w:val="24"/>
          <w:shd w:val="clear" w:color="auto" w:fill="FFFFFF"/>
          <w:lang w:val="en-US"/>
        </w:rPr>
        <w:t xml:space="preserve"> Routledge, </w:t>
      </w:r>
      <w:r w:rsidR="005E18AB">
        <w:rPr>
          <w:rFonts w:ascii="Arial" w:hAnsi="Arial" w:cs="Arial"/>
          <w:iCs/>
          <w:color w:val="000000" w:themeColor="text1"/>
          <w:sz w:val="24"/>
          <w:szCs w:val="24"/>
          <w:shd w:val="clear" w:color="auto" w:fill="FFFFFF"/>
          <w:lang w:val="en-US"/>
        </w:rPr>
        <w:t>Nueva</w:t>
      </w:r>
      <w:r>
        <w:rPr>
          <w:rFonts w:ascii="Arial" w:hAnsi="Arial" w:cs="Arial"/>
          <w:iCs/>
          <w:color w:val="000000" w:themeColor="text1"/>
          <w:sz w:val="24"/>
          <w:szCs w:val="24"/>
          <w:shd w:val="clear" w:color="auto" w:fill="FFFFFF"/>
          <w:lang w:val="en-US"/>
        </w:rPr>
        <w:t xml:space="preserve"> York, </w:t>
      </w:r>
      <w:r w:rsidRPr="00202C2E">
        <w:rPr>
          <w:rFonts w:ascii="Arial" w:hAnsi="Arial" w:cs="Arial"/>
          <w:iCs/>
          <w:color w:val="000000" w:themeColor="text1"/>
          <w:sz w:val="24"/>
          <w:szCs w:val="24"/>
          <w:shd w:val="clear" w:color="auto" w:fill="FFFFFF"/>
          <w:lang w:val="en-US"/>
        </w:rPr>
        <w:t>2014.</w:t>
      </w:r>
    </w:p>
    <w:p w:rsidR="00202C2E" w:rsidRPr="00202C2E" w:rsidRDefault="00202C2E" w:rsidP="005E18AB">
      <w:pPr>
        <w:ind w:left="709" w:hanging="709"/>
        <w:jc w:val="both"/>
        <w:rPr>
          <w:rFonts w:ascii="Arial" w:hAnsi="Arial" w:cs="Arial"/>
          <w:color w:val="000000" w:themeColor="text1"/>
          <w:sz w:val="24"/>
          <w:szCs w:val="24"/>
        </w:rPr>
      </w:pPr>
      <w:r>
        <w:rPr>
          <w:rFonts w:ascii="Arial" w:hAnsi="Arial" w:cs="Arial"/>
          <w:color w:val="000000" w:themeColor="text1"/>
          <w:sz w:val="24"/>
          <w:szCs w:val="24"/>
        </w:rPr>
        <w:t>BORGES</w:t>
      </w:r>
      <w:r w:rsidRPr="00202C2E">
        <w:rPr>
          <w:rFonts w:ascii="Arial" w:hAnsi="Arial" w:cs="Arial"/>
          <w:color w:val="000000" w:themeColor="text1"/>
          <w:sz w:val="24"/>
          <w:szCs w:val="24"/>
        </w:rPr>
        <w:t>,</w:t>
      </w:r>
      <w:r w:rsidR="00CC622B">
        <w:rPr>
          <w:rFonts w:ascii="Arial" w:hAnsi="Arial" w:cs="Arial"/>
          <w:color w:val="000000" w:themeColor="text1"/>
          <w:sz w:val="24"/>
          <w:szCs w:val="24"/>
        </w:rPr>
        <w:t xml:space="preserve"> Jorge Luis,</w:t>
      </w:r>
      <w:r w:rsidRPr="00202C2E">
        <w:rPr>
          <w:rFonts w:ascii="Arial" w:hAnsi="Arial" w:cs="Arial"/>
          <w:color w:val="000000" w:themeColor="text1"/>
          <w:sz w:val="24"/>
          <w:szCs w:val="24"/>
        </w:rPr>
        <w:t xml:space="preserve"> </w:t>
      </w:r>
      <w:r w:rsidRPr="00202C2E">
        <w:rPr>
          <w:rFonts w:ascii="Arial" w:hAnsi="Arial" w:cs="Arial"/>
          <w:i/>
          <w:color w:val="000000" w:themeColor="text1"/>
          <w:sz w:val="24"/>
          <w:szCs w:val="24"/>
        </w:rPr>
        <w:t>Manual de zoología fantástica</w:t>
      </w:r>
      <w:r>
        <w:rPr>
          <w:rFonts w:ascii="Arial" w:hAnsi="Arial" w:cs="Arial"/>
          <w:color w:val="000000" w:themeColor="text1"/>
          <w:sz w:val="24"/>
          <w:szCs w:val="24"/>
        </w:rPr>
        <w:t>,</w:t>
      </w:r>
      <w:r w:rsidRPr="00202C2E">
        <w:rPr>
          <w:rFonts w:ascii="Arial" w:hAnsi="Arial" w:cs="Arial"/>
          <w:color w:val="000000" w:themeColor="text1"/>
          <w:sz w:val="24"/>
          <w:szCs w:val="24"/>
        </w:rPr>
        <w:t xml:space="preserve"> Fondo de Cultura Económica, México D.F., 1995.</w:t>
      </w:r>
    </w:p>
    <w:p w:rsidR="00202C2E" w:rsidRPr="005E18AB" w:rsidRDefault="005E18AB" w:rsidP="005E18AB">
      <w:pPr>
        <w:ind w:left="709" w:hanging="709"/>
        <w:jc w:val="both"/>
        <w:rPr>
          <w:rFonts w:ascii="Arial" w:hAnsi="Arial" w:cs="Arial"/>
          <w:color w:val="000000" w:themeColor="text1"/>
          <w:sz w:val="24"/>
          <w:szCs w:val="24"/>
          <w:lang w:val="en-US"/>
        </w:rPr>
      </w:pPr>
      <w:r>
        <w:rPr>
          <w:rFonts w:ascii="Arial" w:hAnsi="Arial" w:cs="Arial"/>
          <w:color w:val="000000" w:themeColor="text1"/>
          <w:sz w:val="24"/>
          <w:szCs w:val="24"/>
          <w:lang w:val="en-US"/>
        </w:rPr>
        <w:t>CAROLL</w:t>
      </w:r>
      <w:r w:rsidR="00CC622B">
        <w:rPr>
          <w:rFonts w:ascii="Arial" w:hAnsi="Arial" w:cs="Arial"/>
          <w:color w:val="000000" w:themeColor="text1"/>
          <w:sz w:val="24"/>
          <w:szCs w:val="24"/>
          <w:lang w:val="en-US"/>
        </w:rPr>
        <w:t xml:space="preserve">, </w:t>
      </w:r>
      <w:proofErr w:type="spellStart"/>
      <w:r w:rsidR="00CC622B">
        <w:rPr>
          <w:rFonts w:ascii="Arial" w:hAnsi="Arial" w:cs="Arial"/>
          <w:color w:val="000000" w:themeColor="text1"/>
          <w:sz w:val="24"/>
          <w:szCs w:val="24"/>
          <w:lang w:val="en-US"/>
        </w:rPr>
        <w:t>Noëll</w:t>
      </w:r>
      <w:proofErr w:type="spellEnd"/>
      <w:r w:rsidR="00CC622B">
        <w:rPr>
          <w:rFonts w:ascii="Arial" w:hAnsi="Arial" w:cs="Arial"/>
          <w:color w:val="000000" w:themeColor="text1"/>
          <w:sz w:val="24"/>
          <w:szCs w:val="24"/>
          <w:lang w:val="en-US"/>
        </w:rPr>
        <w:t>,</w:t>
      </w:r>
      <w:r w:rsidR="00202C2E" w:rsidRPr="00202C2E">
        <w:rPr>
          <w:rFonts w:ascii="Arial" w:hAnsi="Arial" w:cs="Arial"/>
          <w:color w:val="000000" w:themeColor="text1"/>
          <w:sz w:val="24"/>
          <w:szCs w:val="24"/>
          <w:lang w:val="en-US"/>
        </w:rPr>
        <w:t xml:space="preserve"> </w:t>
      </w:r>
      <w:r w:rsidR="00202C2E" w:rsidRPr="00202C2E">
        <w:rPr>
          <w:rFonts w:ascii="Arial" w:hAnsi="Arial" w:cs="Arial"/>
          <w:i/>
          <w:color w:val="000000" w:themeColor="text1"/>
          <w:sz w:val="24"/>
          <w:szCs w:val="24"/>
          <w:lang w:val="en-US"/>
        </w:rPr>
        <w:t>The Philosophy of Horror, or, Paradoxes of the Heart</w:t>
      </w:r>
      <w:r>
        <w:rPr>
          <w:rFonts w:ascii="Arial" w:hAnsi="Arial" w:cs="Arial"/>
          <w:color w:val="000000" w:themeColor="text1"/>
          <w:sz w:val="24"/>
          <w:szCs w:val="24"/>
          <w:lang w:val="en-US"/>
        </w:rPr>
        <w:t>,</w:t>
      </w:r>
      <w:r w:rsidR="00202C2E" w:rsidRPr="00202C2E">
        <w:rPr>
          <w:rFonts w:ascii="Arial" w:hAnsi="Arial" w:cs="Arial"/>
          <w:color w:val="000000" w:themeColor="text1"/>
          <w:sz w:val="24"/>
          <w:szCs w:val="24"/>
          <w:lang w:val="en-US"/>
        </w:rPr>
        <w:t xml:space="preserve"> </w:t>
      </w:r>
      <w:r w:rsidRPr="005E18AB">
        <w:rPr>
          <w:rFonts w:ascii="Arial" w:hAnsi="Arial" w:cs="Arial"/>
          <w:color w:val="000000" w:themeColor="text1"/>
          <w:sz w:val="24"/>
          <w:szCs w:val="24"/>
          <w:lang w:val="en-US"/>
        </w:rPr>
        <w:t xml:space="preserve">Routledge, </w:t>
      </w:r>
      <w:r>
        <w:rPr>
          <w:rFonts w:ascii="Arial" w:hAnsi="Arial" w:cs="Arial"/>
          <w:color w:val="000000" w:themeColor="text1"/>
          <w:sz w:val="24"/>
          <w:szCs w:val="24"/>
          <w:lang w:val="en-US"/>
        </w:rPr>
        <w:t>Nueva</w:t>
      </w:r>
      <w:r w:rsidR="00202C2E" w:rsidRPr="005E18AB">
        <w:rPr>
          <w:rFonts w:ascii="Arial" w:hAnsi="Arial" w:cs="Arial"/>
          <w:color w:val="000000" w:themeColor="text1"/>
          <w:sz w:val="24"/>
          <w:szCs w:val="24"/>
          <w:lang w:val="en-US"/>
        </w:rPr>
        <w:t xml:space="preserve"> York, 1990.</w:t>
      </w:r>
    </w:p>
    <w:p w:rsidR="00202C2E" w:rsidRDefault="005E18AB" w:rsidP="005E18AB">
      <w:pPr>
        <w:ind w:left="709" w:hanging="709"/>
        <w:jc w:val="both"/>
        <w:rPr>
          <w:rFonts w:ascii="Arial" w:hAnsi="Arial" w:cs="Arial"/>
          <w:color w:val="000000" w:themeColor="text1"/>
          <w:sz w:val="24"/>
          <w:szCs w:val="24"/>
          <w:lang w:val="en-US"/>
        </w:rPr>
      </w:pPr>
      <w:r>
        <w:rPr>
          <w:rFonts w:ascii="Arial" w:hAnsi="Arial" w:cs="Arial"/>
          <w:color w:val="000000" w:themeColor="text1"/>
          <w:sz w:val="24"/>
          <w:szCs w:val="24"/>
          <w:lang w:val="en-US"/>
        </w:rPr>
        <w:t>COHEN</w:t>
      </w:r>
      <w:r w:rsidR="00CC622B">
        <w:rPr>
          <w:rFonts w:ascii="Arial" w:hAnsi="Arial" w:cs="Arial"/>
          <w:color w:val="000000" w:themeColor="text1"/>
          <w:sz w:val="24"/>
          <w:szCs w:val="24"/>
          <w:lang w:val="en-US"/>
        </w:rPr>
        <w:t>, Jeffrey Jerome,</w:t>
      </w:r>
      <w:r w:rsidR="00202C2E" w:rsidRPr="00202C2E">
        <w:rPr>
          <w:rFonts w:ascii="Arial" w:hAnsi="Arial" w:cs="Arial"/>
          <w:color w:val="000000" w:themeColor="text1"/>
          <w:sz w:val="24"/>
          <w:szCs w:val="24"/>
          <w:lang w:val="en-US"/>
        </w:rPr>
        <w:t xml:space="preserve"> </w:t>
      </w:r>
      <w:r w:rsidR="00202C2E" w:rsidRPr="00202C2E">
        <w:rPr>
          <w:rFonts w:ascii="Arial" w:hAnsi="Arial" w:cs="Arial"/>
          <w:i/>
          <w:color w:val="000000" w:themeColor="text1"/>
          <w:sz w:val="24"/>
          <w:szCs w:val="24"/>
          <w:lang w:val="en-US"/>
        </w:rPr>
        <w:t>Monster Theory: Reading Culture</w:t>
      </w:r>
      <w:r>
        <w:rPr>
          <w:rFonts w:ascii="Arial" w:hAnsi="Arial" w:cs="Arial"/>
          <w:color w:val="000000" w:themeColor="text1"/>
          <w:sz w:val="24"/>
          <w:szCs w:val="24"/>
          <w:lang w:val="en-US"/>
        </w:rPr>
        <w:t>,</w:t>
      </w:r>
      <w:r w:rsidR="00202C2E" w:rsidRPr="00202C2E">
        <w:rPr>
          <w:rFonts w:ascii="Arial" w:hAnsi="Arial" w:cs="Arial"/>
          <w:color w:val="000000" w:themeColor="text1"/>
          <w:sz w:val="24"/>
          <w:szCs w:val="24"/>
          <w:lang w:val="en-US"/>
        </w:rPr>
        <w:t xml:space="preserve"> University of Minnesota Press, </w:t>
      </w:r>
      <w:r w:rsidRPr="00202C2E">
        <w:rPr>
          <w:rFonts w:ascii="Arial" w:hAnsi="Arial" w:cs="Arial"/>
          <w:color w:val="000000" w:themeColor="text1"/>
          <w:sz w:val="24"/>
          <w:szCs w:val="24"/>
          <w:lang w:val="en-US"/>
        </w:rPr>
        <w:t xml:space="preserve">Minneapolis, </w:t>
      </w:r>
      <w:r w:rsidR="00202C2E" w:rsidRPr="00202C2E">
        <w:rPr>
          <w:rFonts w:ascii="Arial" w:hAnsi="Arial" w:cs="Arial"/>
          <w:color w:val="000000" w:themeColor="text1"/>
          <w:sz w:val="24"/>
          <w:szCs w:val="24"/>
          <w:lang w:val="en-US"/>
        </w:rPr>
        <w:t xml:space="preserve">1996. </w:t>
      </w:r>
    </w:p>
    <w:p w:rsidR="009A7BB1" w:rsidRPr="009237BB" w:rsidRDefault="009A7BB1" w:rsidP="005E18AB">
      <w:pPr>
        <w:ind w:left="709" w:hanging="709"/>
        <w:jc w:val="both"/>
        <w:rPr>
          <w:rFonts w:ascii="Arial" w:hAnsi="Arial" w:cs="Arial"/>
          <w:color w:val="000000" w:themeColor="text1"/>
          <w:sz w:val="24"/>
          <w:szCs w:val="24"/>
        </w:rPr>
      </w:pPr>
      <w:r w:rsidRPr="009237BB">
        <w:rPr>
          <w:rFonts w:ascii="Arial" w:hAnsi="Arial" w:cs="Arial"/>
          <w:color w:val="000000" w:themeColor="text1"/>
          <w:sz w:val="24"/>
          <w:szCs w:val="24"/>
          <w:lang w:val="en-US"/>
        </w:rPr>
        <w:t>GARCÍA, Patricia (</w:t>
      </w:r>
      <w:proofErr w:type="spellStart"/>
      <w:r w:rsidRPr="009237BB">
        <w:rPr>
          <w:rFonts w:ascii="Arial" w:hAnsi="Arial" w:cs="Arial"/>
          <w:color w:val="000000" w:themeColor="text1"/>
          <w:sz w:val="24"/>
          <w:szCs w:val="24"/>
          <w:lang w:val="en-US"/>
        </w:rPr>
        <w:t>coord</w:t>
      </w:r>
      <w:proofErr w:type="spellEnd"/>
      <w:r w:rsidRPr="009237BB">
        <w:rPr>
          <w:rFonts w:ascii="Arial" w:hAnsi="Arial" w:cs="Arial"/>
          <w:color w:val="000000" w:themeColor="text1"/>
          <w:sz w:val="24"/>
          <w:szCs w:val="24"/>
          <w:lang w:val="en-US"/>
        </w:rPr>
        <w:t xml:space="preserve">.). </w:t>
      </w:r>
      <w:proofErr w:type="spellStart"/>
      <w:r>
        <w:rPr>
          <w:rFonts w:ascii="Arial" w:hAnsi="Arial" w:cs="Arial"/>
          <w:color w:val="000000" w:themeColor="text1"/>
          <w:sz w:val="24"/>
          <w:szCs w:val="24"/>
          <w:lang w:val="en-US"/>
        </w:rPr>
        <w:t>Monográfico</w:t>
      </w:r>
      <w:proofErr w:type="spellEnd"/>
      <w:r w:rsidRPr="009A7BB1">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w:t>
      </w:r>
      <w:r w:rsidRPr="009A7BB1">
        <w:rPr>
          <w:rFonts w:ascii="Arial" w:hAnsi="Arial" w:cs="Arial"/>
          <w:color w:val="000000" w:themeColor="text1"/>
          <w:sz w:val="24"/>
          <w:szCs w:val="24"/>
          <w:lang w:val="en-US"/>
        </w:rPr>
        <w:t>Gender and the Hispanic Fantastic</w:t>
      </w:r>
      <w:r>
        <w:rPr>
          <w:rFonts w:ascii="Arial" w:hAnsi="Arial" w:cs="Arial"/>
          <w:color w:val="000000" w:themeColor="text1"/>
          <w:sz w:val="24"/>
          <w:szCs w:val="24"/>
          <w:lang w:val="en-US"/>
        </w:rPr>
        <w:t>”</w:t>
      </w:r>
      <w:r w:rsidRPr="009A7BB1">
        <w:rPr>
          <w:rFonts w:ascii="Arial" w:hAnsi="Arial" w:cs="Arial"/>
          <w:color w:val="000000" w:themeColor="text1"/>
          <w:sz w:val="24"/>
          <w:szCs w:val="24"/>
          <w:lang w:val="en-US"/>
        </w:rPr>
        <w:t xml:space="preserve">. </w:t>
      </w:r>
      <w:proofErr w:type="spellStart"/>
      <w:r w:rsidRPr="009237BB">
        <w:rPr>
          <w:rFonts w:ascii="Arial" w:hAnsi="Arial" w:cs="Arial"/>
          <w:i/>
          <w:color w:val="000000" w:themeColor="text1"/>
          <w:sz w:val="24"/>
          <w:szCs w:val="24"/>
        </w:rPr>
        <w:t>Bulletin</w:t>
      </w:r>
      <w:proofErr w:type="spellEnd"/>
      <w:r w:rsidRPr="009237BB">
        <w:rPr>
          <w:rFonts w:ascii="Arial" w:hAnsi="Arial" w:cs="Arial"/>
          <w:i/>
          <w:color w:val="000000" w:themeColor="text1"/>
          <w:sz w:val="24"/>
          <w:szCs w:val="24"/>
        </w:rPr>
        <w:t xml:space="preserve"> </w:t>
      </w:r>
      <w:proofErr w:type="spellStart"/>
      <w:r w:rsidRPr="009237BB">
        <w:rPr>
          <w:rFonts w:ascii="Arial" w:hAnsi="Arial" w:cs="Arial"/>
          <w:i/>
          <w:color w:val="000000" w:themeColor="text1"/>
          <w:sz w:val="24"/>
          <w:szCs w:val="24"/>
        </w:rPr>
        <w:t>of</w:t>
      </w:r>
      <w:proofErr w:type="spellEnd"/>
      <w:r w:rsidRPr="009237BB">
        <w:rPr>
          <w:rFonts w:ascii="Arial" w:hAnsi="Arial" w:cs="Arial"/>
          <w:i/>
          <w:color w:val="000000" w:themeColor="text1"/>
          <w:sz w:val="24"/>
          <w:szCs w:val="24"/>
        </w:rPr>
        <w:t xml:space="preserve"> </w:t>
      </w:r>
      <w:proofErr w:type="spellStart"/>
      <w:r w:rsidRPr="009237BB">
        <w:rPr>
          <w:rFonts w:ascii="Arial" w:hAnsi="Arial" w:cs="Arial"/>
          <w:i/>
          <w:color w:val="000000" w:themeColor="text1"/>
          <w:sz w:val="24"/>
          <w:szCs w:val="24"/>
        </w:rPr>
        <w:t>Hispanic</w:t>
      </w:r>
      <w:proofErr w:type="spellEnd"/>
      <w:r w:rsidRPr="009237BB">
        <w:rPr>
          <w:rFonts w:ascii="Arial" w:hAnsi="Arial" w:cs="Arial"/>
          <w:i/>
          <w:color w:val="000000" w:themeColor="text1"/>
          <w:sz w:val="24"/>
          <w:szCs w:val="24"/>
        </w:rPr>
        <w:t xml:space="preserve"> </w:t>
      </w:r>
      <w:proofErr w:type="spellStart"/>
      <w:r w:rsidRPr="009237BB">
        <w:rPr>
          <w:rFonts w:ascii="Arial" w:hAnsi="Arial" w:cs="Arial"/>
          <w:i/>
          <w:color w:val="000000" w:themeColor="text1"/>
          <w:sz w:val="24"/>
          <w:szCs w:val="24"/>
        </w:rPr>
        <w:t>Studies</w:t>
      </w:r>
      <w:proofErr w:type="spellEnd"/>
      <w:r w:rsidRPr="009237BB">
        <w:rPr>
          <w:rFonts w:ascii="Arial" w:hAnsi="Arial" w:cs="Arial"/>
          <w:color w:val="000000" w:themeColor="text1"/>
          <w:sz w:val="24"/>
          <w:szCs w:val="24"/>
        </w:rPr>
        <w:t>, Vol. 96.6, 2019.</w:t>
      </w:r>
    </w:p>
    <w:p w:rsidR="00202C2E" w:rsidRPr="00202C2E" w:rsidRDefault="00CC622B" w:rsidP="005E18AB">
      <w:pPr>
        <w:ind w:left="709" w:hanging="709"/>
        <w:jc w:val="both"/>
        <w:rPr>
          <w:rFonts w:ascii="Arial" w:hAnsi="Arial" w:cs="Arial"/>
          <w:color w:val="000000" w:themeColor="text1"/>
          <w:sz w:val="24"/>
          <w:szCs w:val="24"/>
        </w:rPr>
      </w:pPr>
      <w:r>
        <w:rPr>
          <w:rFonts w:ascii="Arial" w:hAnsi="Arial" w:cs="Arial"/>
          <w:color w:val="000000" w:themeColor="text1"/>
          <w:sz w:val="24"/>
          <w:szCs w:val="24"/>
        </w:rPr>
        <w:t xml:space="preserve">GARCÍA </w:t>
      </w:r>
      <w:r w:rsidR="005E18AB">
        <w:rPr>
          <w:rFonts w:ascii="Arial" w:hAnsi="Arial" w:cs="Arial"/>
          <w:color w:val="000000" w:themeColor="text1"/>
          <w:sz w:val="24"/>
          <w:szCs w:val="24"/>
        </w:rPr>
        <w:t>CORTÉS</w:t>
      </w:r>
      <w:r>
        <w:rPr>
          <w:rFonts w:ascii="Arial" w:hAnsi="Arial" w:cs="Arial"/>
          <w:color w:val="000000" w:themeColor="text1"/>
          <w:sz w:val="24"/>
          <w:szCs w:val="24"/>
        </w:rPr>
        <w:t>, José Manuel,</w:t>
      </w:r>
      <w:r w:rsidR="00202C2E" w:rsidRPr="00202C2E">
        <w:rPr>
          <w:rFonts w:ascii="Arial" w:hAnsi="Arial" w:cs="Arial"/>
          <w:color w:val="000000" w:themeColor="text1"/>
          <w:sz w:val="24"/>
          <w:szCs w:val="24"/>
        </w:rPr>
        <w:t xml:space="preserve"> </w:t>
      </w:r>
      <w:r w:rsidR="00202C2E" w:rsidRPr="00202C2E">
        <w:rPr>
          <w:rFonts w:ascii="Arial" w:hAnsi="Arial" w:cs="Arial"/>
          <w:i/>
          <w:color w:val="000000" w:themeColor="text1"/>
          <w:sz w:val="24"/>
          <w:szCs w:val="24"/>
        </w:rPr>
        <w:t>Orden y caos.</w:t>
      </w:r>
      <w:r w:rsidR="00202C2E" w:rsidRPr="00202C2E">
        <w:rPr>
          <w:rFonts w:ascii="Arial" w:hAnsi="Arial" w:cs="Arial"/>
          <w:color w:val="000000" w:themeColor="text1"/>
          <w:sz w:val="24"/>
          <w:szCs w:val="24"/>
        </w:rPr>
        <w:t xml:space="preserve"> </w:t>
      </w:r>
      <w:r w:rsidR="00202C2E" w:rsidRPr="00202C2E">
        <w:rPr>
          <w:rFonts w:ascii="Arial" w:hAnsi="Arial" w:cs="Arial"/>
          <w:i/>
          <w:color w:val="000000" w:themeColor="text1"/>
          <w:sz w:val="24"/>
          <w:szCs w:val="24"/>
        </w:rPr>
        <w:t>Estudio cultural sobre lo monstruoso en el arte</w:t>
      </w:r>
      <w:r w:rsidR="00202C2E" w:rsidRPr="00202C2E">
        <w:rPr>
          <w:rFonts w:ascii="Arial" w:hAnsi="Arial" w:cs="Arial"/>
          <w:color w:val="000000" w:themeColor="text1"/>
          <w:sz w:val="24"/>
          <w:szCs w:val="24"/>
        </w:rPr>
        <w:t>. Anagrama, Barcelona, 1997.</w:t>
      </w:r>
    </w:p>
    <w:p w:rsidR="00202C2E" w:rsidRPr="00202C2E" w:rsidRDefault="005E18AB" w:rsidP="005E18AB">
      <w:pPr>
        <w:ind w:left="709" w:hanging="709"/>
        <w:jc w:val="both"/>
        <w:rPr>
          <w:rFonts w:ascii="Arial" w:hAnsi="Arial" w:cs="Arial"/>
          <w:color w:val="000000" w:themeColor="text1"/>
          <w:sz w:val="24"/>
          <w:szCs w:val="24"/>
        </w:rPr>
      </w:pPr>
      <w:r>
        <w:rPr>
          <w:rFonts w:ascii="Arial" w:hAnsi="Arial" w:cs="Arial"/>
          <w:color w:val="000000" w:themeColor="text1"/>
          <w:sz w:val="24"/>
          <w:szCs w:val="24"/>
        </w:rPr>
        <w:t>LEÓN</w:t>
      </w:r>
      <w:r w:rsidR="00CC622B">
        <w:rPr>
          <w:rFonts w:ascii="Arial" w:hAnsi="Arial" w:cs="Arial"/>
          <w:color w:val="000000" w:themeColor="text1"/>
          <w:sz w:val="24"/>
          <w:szCs w:val="24"/>
        </w:rPr>
        <w:t>, Francisco</w:t>
      </w:r>
      <w:r w:rsidR="00202C2E" w:rsidRPr="00202C2E">
        <w:rPr>
          <w:rFonts w:ascii="Arial" w:hAnsi="Arial" w:cs="Arial"/>
          <w:color w:val="000000" w:themeColor="text1"/>
          <w:sz w:val="24"/>
          <w:szCs w:val="24"/>
        </w:rPr>
        <w:t xml:space="preserve"> </w:t>
      </w:r>
      <w:r w:rsidR="00CC622B">
        <w:rPr>
          <w:rFonts w:ascii="Arial" w:hAnsi="Arial" w:cs="Arial"/>
          <w:color w:val="000000" w:themeColor="text1"/>
          <w:sz w:val="24"/>
          <w:szCs w:val="24"/>
        </w:rPr>
        <w:t>de (coord.),</w:t>
      </w:r>
      <w:r w:rsidR="00202C2E" w:rsidRPr="00202C2E">
        <w:rPr>
          <w:rFonts w:ascii="Arial" w:hAnsi="Arial" w:cs="Arial"/>
          <w:color w:val="000000" w:themeColor="text1"/>
          <w:sz w:val="24"/>
          <w:szCs w:val="24"/>
        </w:rPr>
        <w:t xml:space="preserve"> "Monstruos el nuevo milenio", in </w:t>
      </w:r>
      <w:r w:rsidR="00202C2E" w:rsidRPr="00202C2E">
        <w:rPr>
          <w:rFonts w:ascii="Arial" w:hAnsi="Arial" w:cs="Arial"/>
          <w:i/>
          <w:color w:val="000000" w:themeColor="text1"/>
          <w:sz w:val="24"/>
          <w:szCs w:val="24"/>
        </w:rPr>
        <w:t xml:space="preserve">Brumal: </w:t>
      </w:r>
      <w:r>
        <w:rPr>
          <w:rFonts w:ascii="Arial" w:hAnsi="Arial" w:cs="Arial"/>
          <w:i/>
          <w:color w:val="000000" w:themeColor="text1"/>
          <w:sz w:val="24"/>
          <w:szCs w:val="24"/>
        </w:rPr>
        <w:t>Revista de investigación sobre lo Fantástico</w:t>
      </w:r>
      <w:r w:rsidR="00202C2E" w:rsidRPr="00202C2E">
        <w:rPr>
          <w:rFonts w:ascii="Arial" w:hAnsi="Arial" w:cs="Arial"/>
          <w:color w:val="000000" w:themeColor="text1"/>
          <w:sz w:val="24"/>
          <w:szCs w:val="24"/>
        </w:rPr>
        <w:t xml:space="preserve">. Vol. III no. 2 </w:t>
      </w:r>
      <w:hyperlink r:id="rId8" w:history="1">
        <w:r w:rsidR="00202C2E" w:rsidRPr="00202C2E">
          <w:rPr>
            <w:rStyle w:val="Hipervnculo"/>
            <w:rFonts w:ascii="Arial" w:hAnsi="Arial" w:cs="Arial"/>
            <w:color w:val="000000" w:themeColor="text1"/>
            <w:sz w:val="24"/>
            <w:szCs w:val="24"/>
          </w:rPr>
          <w:t>http://revistes.uab.cat/brumal/issue/view/v3-n2</w:t>
        </w:r>
      </w:hyperlink>
    </w:p>
    <w:p w:rsidR="005E18AB" w:rsidRDefault="005E18AB" w:rsidP="005E18AB">
      <w:pPr>
        <w:ind w:left="709" w:hanging="709"/>
        <w:jc w:val="both"/>
        <w:rPr>
          <w:rFonts w:ascii="Arial" w:hAnsi="Arial" w:cs="Arial"/>
          <w:color w:val="000000" w:themeColor="text1"/>
          <w:sz w:val="24"/>
          <w:szCs w:val="24"/>
          <w:lang w:val="en-US"/>
        </w:rPr>
      </w:pPr>
      <w:r>
        <w:rPr>
          <w:rFonts w:ascii="Arial" w:hAnsi="Arial" w:cs="Arial"/>
          <w:color w:val="000000" w:themeColor="text1"/>
          <w:sz w:val="24"/>
          <w:szCs w:val="24"/>
          <w:lang w:val="en-US"/>
        </w:rPr>
        <w:t>GELDER</w:t>
      </w:r>
      <w:r w:rsidR="00CC622B">
        <w:rPr>
          <w:rFonts w:ascii="Arial" w:hAnsi="Arial" w:cs="Arial"/>
          <w:color w:val="000000" w:themeColor="text1"/>
          <w:sz w:val="24"/>
          <w:szCs w:val="24"/>
          <w:lang w:val="en-US"/>
        </w:rPr>
        <w:t>, Ken,</w:t>
      </w:r>
      <w:r w:rsidR="00202C2E" w:rsidRPr="00202C2E">
        <w:rPr>
          <w:rFonts w:ascii="Arial" w:hAnsi="Arial" w:cs="Arial"/>
          <w:color w:val="000000" w:themeColor="text1"/>
          <w:sz w:val="24"/>
          <w:szCs w:val="24"/>
          <w:lang w:val="en-US"/>
        </w:rPr>
        <w:t xml:space="preserve"> </w:t>
      </w:r>
      <w:r w:rsidR="00202C2E" w:rsidRPr="00202C2E">
        <w:rPr>
          <w:rFonts w:ascii="Arial" w:hAnsi="Arial" w:cs="Arial"/>
          <w:i/>
          <w:color w:val="000000" w:themeColor="text1"/>
          <w:sz w:val="24"/>
          <w:szCs w:val="24"/>
          <w:lang w:val="en-US"/>
        </w:rPr>
        <w:t>Reading the Vampire</w:t>
      </w:r>
      <w:r w:rsidR="006C2FF4">
        <w:rPr>
          <w:rFonts w:ascii="Arial" w:hAnsi="Arial" w:cs="Arial"/>
          <w:color w:val="000000" w:themeColor="text1"/>
          <w:sz w:val="24"/>
          <w:szCs w:val="24"/>
          <w:lang w:val="en-US"/>
        </w:rPr>
        <w:t>,</w:t>
      </w:r>
      <w:r w:rsidR="00202C2E" w:rsidRPr="00202C2E">
        <w:rPr>
          <w:rFonts w:ascii="Arial" w:hAnsi="Arial" w:cs="Arial"/>
          <w:color w:val="000000" w:themeColor="text1"/>
          <w:sz w:val="24"/>
          <w:szCs w:val="24"/>
          <w:lang w:val="en-US"/>
        </w:rPr>
        <w:t xml:space="preserve"> Routledge, </w:t>
      </w:r>
      <w:proofErr w:type="spellStart"/>
      <w:r>
        <w:rPr>
          <w:rFonts w:ascii="Arial" w:hAnsi="Arial" w:cs="Arial"/>
          <w:color w:val="000000" w:themeColor="text1"/>
          <w:sz w:val="24"/>
          <w:szCs w:val="24"/>
          <w:lang w:val="en-US"/>
        </w:rPr>
        <w:t>Londres</w:t>
      </w:r>
      <w:proofErr w:type="spellEnd"/>
      <w:r w:rsidRPr="00202C2E">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 xml:space="preserve">Nueva </w:t>
      </w:r>
      <w:r w:rsidRPr="00202C2E">
        <w:rPr>
          <w:rFonts w:ascii="Arial" w:hAnsi="Arial" w:cs="Arial"/>
          <w:color w:val="000000" w:themeColor="text1"/>
          <w:sz w:val="24"/>
          <w:szCs w:val="24"/>
          <w:lang w:val="en-US"/>
        </w:rPr>
        <w:t xml:space="preserve">York, </w:t>
      </w:r>
      <w:r w:rsidR="00202C2E" w:rsidRPr="00202C2E">
        <w:rPr>
          <w:rFonts w:ascii="Arial" w:hAnsi="Arial" w:cs="Arial"/>
          <w:color w:val="000000" w:themeColor="text1"/>
          <w:sz w:val="24"/>
          <w:szCs w:val="24"/>
          <w:lang w:val="en-US"/>
        </w:rPr>
        <w:t xml:space="preserve">1994. </w:t>
      </w:r>
    </w:p>
    <w:p w:rsidR="00202C2E" w:rsidRPr="005E18AB" w:rsidRDefault="005E18AB" w:rsidP="005E18AB">
      <w:pPr>
        <w:ind w:left="709" w:hanging="709"/>
        <w:jc w:val="both"/>
        <w:rPr>
          <w:rFonts w:ascii="Arial" w:hAnsi="Arial" w:cs="Arial"/>
          <w:color w:val="000000" w:themeColor="text1"/>
          <w:sz w:val="24"/>
          <w:szCs w:val="24"/>
          <w:lang w:val="en-US"/>
        </w:rPr>
      </w:pPr>
      <w:r>
        <w:rPr>
          <w:rFonts w:ascii="Arial" w:hAnsi="Arial" w:cs="Arial"/>
          <w:color w:val="000000" w:themeColor="text1"/>
          <w:sz w:val="24"/>
          <w:szCs w:val="24"/>
          <w:lang w:val="en-US"/>
        </w:rPr>
        <w:t>GILMORE</w:t>
      </w:r>
      <w:r w:rsidR="00CC622B">
        <w:rPr>
          <w:rFonts w:ascii="Arial" w:hAnsi="Arial" w:cs="Arial"/>
          <w:color w:val="000000" w:themeColor="text1"/>
          <w:sz w:val="24"/>
          <w:szCs w:val="24"/>
          <w:lang w:val="en-US"/>
        </w:rPr>
        <w:t>, David,</w:t>
      </w:r>
      <w:r w:rsidR="00202C2E" w:rsidRPr="00202C2E">
        <w:rPr>
          <w:rFonts w:ascii="Arial" w:hAnsi="Arial" w:cs="Arial"/>
          <w:color w:val="000000" w:themeColor="text1"/>
          <w:sz w:val="24"/>
          <w:szCs w:val="24"/>
          <w:lang w:val="en-US"/>
        </w:rPr>
        <w:t xml:space="preserve"> </w:t>
      </w:r>
      <w:r w:rsidR="00202C2E" w:rsidRPr="00202C2E">
        <w:rPr>
          <w:rFonts w:ascii="Arial" w:hAnsi="Arial" w:cs="Arial"/>
          <w:i/>
          <w:color w:val="000000" w:themeColor="text1"/>
          <w:sz w:val="24"/>
          <w:szCs w:val="24"/>
          <w:lang w:val="en-US"/>
        </w:rPr>
        <w:t>Monsters: Evil Beings, Mythical Beats, and All manner of Imaginary Terrors</w:t>
      </w:r>
      <w:r w:rsidR="005723CF">
        <w:rPr>
          <w:rFonts w:ascii="Arial" w:hAnsi="Arial" w:cs="Arial"/>
          <w:i/>
          <w:color w:val="000000" w:themeColor="text1"/>
          <w:sz w:val="24"/>
          <w:szCs w:val="24"/>
          <w:lang w:val="en-US"/>
        </w:rPr>
        <w:t xml:space="preserve">, </w:t>
      </w:r>
      <w:r w:rsidR="00202C2E" w:rsidRPr="005E18AB">
        <w:rPr>
          <w:rFonts w:ascii="Arial" w:hAnsi="Arial" w:cs="Arial"/>
          <w:color w:val="000000" w:themeColor="text1"/>
          <w:sz w:val="24"/>
          <w:szCs w:val="24"/>
          <w:lang w:val="en-US"/>
        </w:rPr>
        <w:t xml:space="preserve">University of Pennsylvania Press, </w:t>
      </w:r>
      <w:proofErr w:type="spellStart"/>
      <w:r w:rsidR="005723CF">
        <w:rPr>
          <w:rFonts w:ascii="Arial" w:hAnsi="Arial" w:cs="Arial"/>
          <w:color w:val="000000" w:themeColor="text1"/>
          <w:sz w:val="24"/>
          <w:szCs w:val="24"/>
          <w:lang w:val="en-US"/>
        </w:rPr>
        <w:t>Filadelfia</w:t>
      </w:r>
      <w:proofErr w:type="spellEnd"/>
      <w:r w:rsidR="005723CF">
        <w:rPr>
          <w:rFonts w:ascii="Arial" w:hAnsi="Arial" w:cs="Arial"/>
          <w:color w:val="000000" w:themeColor="text1"/>
          <w:sz w:val="24"/>
          <w:szCs w:val="24"/>
          <w:lang w:val="en-US"/>
        </w:rPr>
        <w:t xml:space="preserve">, </w:t>
      </w:r>
      <w:r w:rsidR="00202C2E" w:rsidRPr="005E18AB">
        <w:rPr>
          <w:rFonts w:ascii="Arial" w:hAnsi="Arial" w:cs="Arial"/>
          <w:color w:val="000000" w:themeColor="text1"/>
          <w:sz w:val="24"/>
          <w:szCs w:val="24"/>
          <w:lang w:val="en-US"/>
        </w:rPr>
        <w:t xml:space="preserve">2003. </w:t>
      </w:r>
    </w:p>
    <w:p w:rsidR="00202C2E" w:rsidRPr="00202C2E" w:rsidRDefault="005E18AB" w:rsidP="005E18AB">
      <w:pPr>
        <w:ind w:left="709" w:hanging="709"/>
        <w:rPr>
          <w:rFonts w:ascii="Arial" w:hAnsi="Arial" w:cs="Arial"/>
          <w:color w:val="000000" w:themeColor="text1"/>
          <w:sz w:val="24"/>
          <w:szCs w:val="24"/>
          <w:lang w:val="en-US"/>
        </w:rPr>
      </w:pPr>
      <w:r>
        <w:rPr>
          <w:rFonts w:ascii="Arial" w:hAnsi="Arial" w:cs="Arial"/>
          <w:color w:val="000000" w:themeColor="text1"/>
          <w:sz w:val="24"/>
          <w:szCs w:val="24"/>
          <w:lang w:val="en-US"/>
        </w:rPr>
        <w:t>GRENVILLE</w:t>
      </w:r>
      <w:r w:rsidR="00202C2E" w:rsidRPr="00202C2E">
        <w:rPr>
          <w:rFonts w:ascii="Arial" w:hAnsi="Arial" w:cs="Arial"/>
          <w:color w:val="000000" w:themeColor="text1"/>
          <w:sz w:val="24"/>
          <w:szCs w:val="24"/>
          <w:lang w:val="en-US"/>
        </w:rPr>
        <w:t>, Bruce (ed.)</w:t>
      </w:r>
      <w:r w:rsidR="00CC622B">
        <w:rPr>
          <w:rFonts w:ascii="Arial" w:hAnsi="Arial" w:cs="Arial"/>
          <w:color w:val="000000" w:themeColor="text1"/>
          <w:sz w:val="24"/>
          <w:szCs w:val="24"/>
          <w:lang w:val="en-US"/>
        </w:rPr>
        <w:t>,</w:t>
      </w:r>
      <w:r w:rsidR="00202C2E" w:rsidRPr="00202C2E">
        <w:rPr>
          <w:rFonts w:ascii="Arial" w:hAnsi="Arial" w:cs="Arial"/>
          <w:color w:val="000000" w:themeColor="text1"/>
          <w:sz w:val="24"/>
          <w:szCs w:val="24"/>
          <w:lang w:val="en-US"/>
        </w:rPr>
        <w:t xml:space="preserve"> </w:t>
      </w:r>
      <w:r w:rsidR="00202C2E" w:rsidRPr="00202C2E">
        <w:rPr>
          <w:rFonts w:ascii="Arial" w:hAnsi="Arial" w:cs="Arial"/>
          <w:i/>
          <w:color w:val="000000" w:themeColor="text1"/>
          <w:sz w:val="24"/>
          <w:szCs w:val="24"/>
          <w:lang w:val="en-US"/>
        </w:rPr>
        <w:t>The Uncanny: Experiments in Cyborg Culture</w:t>
      </w:r>
      <w:r w:rsidR="006C2FF4">
        <w:rPr>
          <w:rFonts w:ascii="Arial" w:hAnsi="Arial" w:cs="Arial"/>
          <w:color w:val="000000" w:themeColor="text1"/>
          <w:sz w:val="24"/>
          <w:szCs w:val="24"/>
          <w:lang w:val="en-US"/>
        </w:rPr>
        <w:t xml:space="preserve">, </w:t>
      </w:r>
      <w:r w:rsidR="00202C2E" w:rsidRPr="00202C2E">
        <w:rPr>
          <w:rFonts w:ascii="Arial" w:hAnsi="Arial" w:cs="Arial"/>
          <w:color w:val="000000" w:themeColor="text1"/>
          <w:sz w:val="24"/>
          <w:szCs w:val="24"/>
          <w:lang w:val="en-US"/>
        </w:rPr>
        <w:t xml:space="preserve">Arsenal P.P., </w:t>
      </w:r>
      <w:r w:rsidR="006C2FF4">
        <w:rPr>
          <w:rFonts w:ascii="Arial" w:hAnsi="Arial" w:cs="Arial"/>
          <w:color w:val="000000" w:themeColor="text1"/>
          <w:sz w:val="24"/>
          <w:szCs w:val="24"/>
          <w:lang w:val="en-US"/>
        </w:rPr>
        <w:t xml:space="preserve">Vancouver, </w:t>
      </w:r>
      <w:r w:rsidR="00202C2E" w:rsidRPr="00202C2E">
        <w:rPr>
          <w:rFonts w:ascii="Arial" w:hAnsi="Arial" w:cs="Arial"/>
          <w:color w:val="000000" w:themeColor="text1"/>
          <w:sz w:val="24"/>
          <w:szCs w:val="24"/>
          <w:lang w:val="en-US"/>
        </w:rPr>
        <w:t>2001.</w:t>
      </w:r>
    </w:p>
    <w:p w:rsidR="00202C2E" w:rsidRPr="00202C2E" w:rsidRDefault="005E18AB" w:rsidP="005E18AB">
      <w:pPr>
        <w:ind w:left="709" w:hanging="709"/>
        <w:jc w:val="both"/>
        <w:rPr>
          <w:rFonts w:ascii="Arial" w:hAnsi="Arial" w:cs="Arial"/>
          <w:color w:val="000000" w:themeColor="text1"/>
          <w:sz w:val="24"/>
          <w:szCs w:val="24"/>
        </w:rPr>
      </w:pPr>
      <w:r>
        <w:rPr>
          <w:rFonts w:ascii="Arial" w:hAnsi="Arial" w:cs="Arial"/>
          <w:color w:val="000000" w:themeColor="text1"/>
          <w:sz w:val="24"/>
          <w:szCs w:val="24"/>
        </w:rPr>
        <w:t>HERREROS</w:t>
      </w:r>
      <w:r w:rsidR="00643292">
        <w:rPr>
          <w:rFonts w:ascii="Arial" w:hAnsi="Arial" w:cs="Arial"/>
          <w:color w:val="000000" w:themeColor="text1"/>
          <w:sz w:val="24"/>
          <w:szCs w:val="24"/>
        </w:rPr>
        <w:t>, Ana Cristina,</w:t>
      </w:r>
      <w:r w:rsidR="00202C2E" w:rsidRPr="00202C2E">
        <w:rPr>
          <w:rFonts w:ascii="Arial" w:hAnsi="Arial" w:cs="Arial"/>
          <w:color w:val="000000" w:themeColor="text1"/>
          <w:sz w:val="24"/>
          <w:szCs w:val="24"/>
        </w:rPr>
        <w:t xml:space="preserve"> </w:t>
      </w:r>
      <w:r w:rsidR="00202C2E" w:rsidRPr="00202C2E">
        <w:rPr>
          <w:rFonts w:ascii="Arial" w:hAnsi="Arial" w:cs="Arial"/>
          <w:i/>
          <w:color w:val="000000" w:themeColor="text1"/>
          <w:sz w:val="24"/>
          <w:szCs w:val="24"/>
        </w:rPr>
        <w:t>Libro de los monstruos españoles</w:t>
      </w:r>
      <w:r w:rsidR="00202C2E" w:rsidRPr="00202C2E">
        <w:rPr>
          <w:rFonts w:ascii="Arial" w:hAnsi="Arial" w:cs="Arial"/>
          <w:color w:val="000000" w:themeColor="text1"/>
          <w:sz w:val="24"/>
          <w:szCs w:val="24"/>
        </w:rPr>
        <w:t>. Madrid, Siruela, 2008.</w:t>
      </w:r>
    </w:p>
    <w:p w:rsidR="00202C2E" w:rsidRPr="006C2FF4" w:rsidRDefault="005E18AB" w:rsidP="005E18AB">
      <w:pPr>
        <w:ind w:left="709" w:hanging="709"/>
        <w:jc w:val="both"/>
        <w:rPr>
          <w:rFonts w:ascii="Arial" w:hAnsi="Arial" w:cs="Arial"/>
          <w:color w:val="000000" w:themeColor="text1"/>
          <w:sz w:val="24"/>
          <w:szCs w:val="24"/>
        </w:rPr>
      </w:pPr>
      <w:r>
        <w:rPr>
          <w:rFonts w:ascii="Arial" w:hAnsi="Arial" w:cs="Arial"/>
          <w:color w:val="000000" w:themeColor="text1"/>
          <w:sz w:val="24"/>
          <w:szCs w:val="24"/>
        </w:rPr>
        <w:t>INSÚA</w:t>
      </w:r>
      <w:r w:rsidR="00202C2E" w:rsidRPr="00202C2E">
        <w:rPr>
          <w:rFonts w:ascii="Arial" w:hAnsi="Arial" w:cs="Arial"/>
          <w:color w:val="000000" w:themeColor="text1"/>
          <w:sz w:val="24"/>
          <w:szCs w:val="24"/>
        </w:rPr>
        <w:t xml:space="preserve">, Mariela y </w:t>
      </w:r>
      <w:r>
        <w:rPr>
          <w:rFonts w:ascii="Arial" w:hAnsi="Arial" w:cs="Arial"/>
          <w:color w:val="000000" w:themeColor="text1"/>
          <w:sz w:val="24"/>
          <w:szCs w:val="24"/>
        </w:rPr>
        <w:t>PERES</w:t>
      </w:r>
      <w:r w:rsidR="00202C2E" w:rsidRPr="00202C2E">
        <w:rPr>
          <w:rFonts w:ascii="Arial" w:hAnsi="Arial" w:cs="Arial"/>
          <w:color w:val="000000" w:themeColor="text1"/>
          <w:sz w:val="24"/>
          <w:szCs w:val="24"/>
        </w:rPr>
        <w:t xml:space="preserve">, Lygia (eds.). </w:t>
      </w:r>
      <w:r w:rsidR="00202C2E" w:rsidRPr="00202C2E">
        <w:rPr>
          <w:rFonts w:ascii="Arial" w:hAnsi="Arial" w:cs="Arial"/>
          <w:i/>
          <w:color w:val="000000" w:themeColor="text1"/>
          <w:sz w:val="24"/>
          <w:szCs w:val="24"/>
        </w:rPr>
        <w:t>Monstruos y prodigios en la literatura hispánica</w:t>
      </w:r>
      <w:r w:rsidR="006C2FF4">
        <w:rPr>
          <w:rFonts w:ascii="Arial" w:hAnsi="Arial" w:cs="Arial"/>
          <w:color w:val="000000" w:themeColor="text1"/>
          <w:sz w:val="24"/>
          <w:szCs w:val="24"/>
        </w:rPr>
        <w:t xml:space="preserve">, </w:t>
      </w:r>
      <w:r w:rsidRPr="006C2FF4">
        <w:rPr>
          <w:rFonts w:ascii="Arial" w:hAnsi="Arial" w:cs="Arial"/>
          <w:color w:val="000000" w:themeColor="text1"/>
          <w:sz w:val="24"/>
          <w:szCs w:val="24"/>
        </w:rPr>
        <w:t>Iberoamericana</w:t>
      </w:r>
      <w:r w:rsidR="006C2FF4">
        <w:rPr>
          <w:rFonts w:ascii="Arial" w:hAnsi="Arial" w:cs="Arial"/>
          <w:color w:val="000000" w:themeColor="text1"/>
          <w:sz w:val="24"/>
          <w:szCs w:val="24"/>
        </w:rPr>
        <w:t xml:space="preserve"> </w:t>
      </w:r>
      <w:proofErr w:type="spellStart"/>
      <w:r w:rsidR="006C2FF4">
        <w:rPr>
          <w:rFonts w:ascii="Arial" w:hAnsi="Arial" w:cs="Arial"/>
          <w:color w:val="000000" w:themeColor="text1"/>
          <w:sz w:val="24"/>
          <w:szCs w:val="24"/>
        </w:rPr>
        <w:t>Vervuert</w:t>
      </w:r>
      <w:proofErr w:type="spellEnd"/>
      <w:r w:rsidRPr="006C2FF4">
        <w:rPr>
          <w:rFonts w:ascii="Arial" w:hAnsi="Arial" w:cs="Arial"/>
          <w:color w:val="000000" w:themeColor="text1"/>
          <w:sz w:val="24"/>
          <w:szCs w:val="24"/>
        </w:rPr>
        <w:t xml:space="preserve">, </w:t>
      </w:r>
      <w:r w:rsidR="006C2FF4" w:rsidRPr="006C2FF4">
        <w:rPr>
          <w:rFonts w:ascii="Arial" w:hAnsi="Arial" w:cs="Arial"/>
          <w:color w:val="000000" w:themeColor="text1"/>
          <w:sz w:val="24"/>
          <w:szCs w:val="24"/>
        </w:rPr>
        <w:t xml:space="preserve">Madrid-Frankfurt, </w:t>
      </w:r>
      <w:r w:rsidRPr="006C2FF4">
        <w:rPr>
          <w:rFonts w:ascii="Arial" w:hAnsi="Arial" w:cs="Arial"/>
          <w:color w:val="000000" w:themeColor="text1"/>
          <w:sz w:val="24"/>
          <w:szCs w:val="24"/>
        </w:rPr>
        <w:t xml:space="preserve">2009. </w:t>
      </w:r>
    </w:p>
    <w:p w:rsidR="00202C2E" w:rsidRPr="00202C2E" w:rsidRDefault="005E18AB" w:rsidP="005E18AB">
      <w:pPr>
        <w:ind w:left="709" w:hanging="709"/>
        <w:rPr>
          <w:rFonts w:ascii="Arial" w:hAnsi="Arial" w:cs="Arial"/>
          <w:color w:val="000000" w:themeColor="text1"/>
          <w:sz w:val="24"/>
          <w:szCs w:val="24"/>
          <w:lang w:val="en-US"/>
        </w:rPr>
      </w:pPr>
      <w:r>
        <w:rPr>
          <w:rFonts w:ascii="Arial" w:hAnsi="Arial" w:cs="Arial"/>
          <w:color w:val="000000" w:themeColor="text1"/>
          <w:sz w:val="24"/>
          <w:szCs w:val="24"/>
          <w:lang w:val="en-US"/>
        </w:rPr>
        <w:lastRenderedPageBreak/>
        <w:t>MITTMAN</w:t>
      </w:r>
      <w:r w:rsidR="00643292">
        <w:rPr>
          <w:rFonts w:ascii="Arial" w:hAnsi="Arial" w:cs="Arial"/>
          <w:color w:val="000000" w:themeColor="text1"/>
          <w:sz w:val="24"/>
          <w:szCs w:val="24"/>
          <w:lang w:val="en-US"/>
        </w:rPr>
        <w:t xml:space="preserve">, Simon y </w:t>
      </w:r>
      <w:proofErr w:type="spellStart"/>
      <w:r w:rsidR="00643292">
        <w:rPr>
          <w:rFonts w:ascii="Arial" w:hAnsi="Arial" w:cs="Arial"/>
          <w:color w:val="000000" w:themeColor="text1"/>
          <w:sz w:val="24"/>
          <w:szCs w:val="24"/>
          <w:lang w:val="en-US"/>
        </w:rPr>
        <w:t>Dendle</w:t>
      </w:r>
      <w:proofErr w:type="spellEnd"/>
      <w:r w:rsidR="00643292">
        <w:rPr>
          <w:rFonts w:ascii="Arial" w:hAnsi="Arial" w:cs="Arial"/>
          <w:color w:val="000000" w:themeColor="text1"/>
          <w:sz w:val="24"/>
          <w:szCs w:val="24"/>
          <w:lang w:val="en-US"/>
        </w:rPr>
        <w:t>, Peter</w:t>
      </w:r>
      <w:r w:rsidR="00202C2E" w:rsidRPr="00202C2E">
        <w:rPr>
          <w:rFonts w:ascii="Arial" w:hAnsi="Arial" w:cs="Arial"/>
          <w:color w:val="000000" w:themeColor="text1"/>
          <w:sz w:val="24"/>
          <w:szCs w:val="24"/>
          <w:lang w:val="en-US"/>
        </w:rPr>
        <w:t xml:space="preserve"> J.</w:t>
      </w:r>
      <w:r w:rsidR="006C2FF4">
        <w:rPr>
          <w:rFonts w:ascii="Arial" w:hAnsi="Arial" w:cs="Arial"/>
          <w:color w:val="000000" w:themeColor="text1"/>
          <w:sz w:val="24"/>
          <w:szCs w:val="24"/>
          <w:lang w:val="en-US"/>
        </w:rPr>
        <w:t>,</w:t>
      </w:r>
      <w:r w:rsidR="00202C2E" w:rsidRPr="00202C2E">
        <w:rPr>
          <w:rFonts w:ascii="Arial" w:hAnsi="Arial" w:cs="Arial"/>
          <w:color w:val="000000" w:themeColor="text1"/>
          <w:sz w:val="24"/>
          <w:szCs w:val="24"/>
          <w:lang w:val="en-US"/>
        </w:rPr>
        <w:t xml:space="preserve"> </w:t>
      </w:r>
      <w:r w:rsidR="00202C2E" w:rsidRPr="00202C2E">
        <w:rPr>
          <w:rFonts w:ascii="Arial" w:hAnsi="Arial" w:cs="Arial"/>
          <w:i/>
          <w:color w:val="000000" w:themeColor="text1"/>
          <w:sz w:val="24"/>
          <w:szCs w:val="24"/>
          <w:lang w:val="en-US"/>
        </w:rPr>
        <w:t>The Ashgate Research Companion to Monsters and the Monstrous</w:t>
      </w:r>
      <w:r w:rsidR="006C2FF4">
        <w:rPr>
          <w:rFonts w:ascii="Arial" w:hAnsi="Arial" w:cs="Arial"/>
          <w:color w:val="000000" w:themeColor="text1"/>
          <w:sz w:val="24"/>
          <w:szCs w:val="24"/>
          <w:lang w:val="en-US"/>
        </w:rPr>
        <w:t>,</w:t>
      </w:r>
      <w:r w:rsidR="00202C2E" w:rsidRPr="00202C2E">
        <w:rPr>
          <w:rFonts w:ascii="Arial" w:hAnsi="Arial" w:cs="Arial"/>
          <w:color w:val="000000" w:themeColor="text1"/>
          <w:sz w:val="24"/>
          <w:szCs w:val="24"/>
          <w:lang w:val="en-US"/>
        </w:rPr>
        <w:t xml:space="preserve"> </w:t>
      </w:r>
      <w:proofErr w:type="spellStart"/>
      <w:r w:rsidR="00202C2E" w:rsidRPr="00202C2E">
        <w:rPr>
          <w:rFonts w:ascii="Arial" w:hAnsi="Arial" w:cs="Arial"/>
          <w:color w:val="000000" w:themeColor="text1"/>
          <w:sz w:val="24"/>
          <w:szCs w:val="24"/>
          <w:lang w:val="en-US"/>
        </w:rPr>
        <w:t>Routdledge</w:t>
      </w:r>
      <w:proofErr w:type="spellEnd"/>
      <w:r w:rsidR="00202C2E" w:rsidRPr="00202C2E">
        <w:rPr>
          <w:rFonts w:ascii="Arial" w:hAnsi="Arial" w:cs="Arial"/>
          <w:color w:val="000000" w:themeColor="text1"/>
          <w:sz w:val="24"/>
          <w:szCs w:val="24"/>
          <w:lang w:val="en-US"/>
        </w:rPr>
        <w:t xml:space="preserve">, </w:t>
      </w:r>
      <w:r w:rsidR="006C2FF4">
        <w:rPr>
          <w:rFonts w:ascii="Arial" w:hAnsi="Arial" w:cs="Arial"/>
          <w:color w:val="000000" w:themeColor="text1"/>
          <w:sz w:val="24"/>
          <w:szCs w:val="24"/>
          <w:lang w:val="en-US"/>
        </w:rPr>
        <w:t xml:space="preserve">London, </w:t>
      </w:r>
      <w:r w:rsidR="00202C2E" w:rsidRPr="00202C2E">
        <w:rPr>
          <w:rFonts w:ascii="Arial" w:hAnsi="Arial" w:cs="Arial"/>
          <w:color w:val="000000" w:themeColor="text1"/>
          <w:sz w:val="24"/>
          <w:szCs w:val="24"/>
          <w:lang w:val="en-US"/>
        </w:rPr>
        <w:t>2012.</w:t>
      </w:r>
    </w:p>
    <w:p w:rsidR="00202C2E" w:rsidRPr="005E18AB" w:rsidRDefault="005E18AB" w:rsidP="005E18AB">
      <w:pPr>
        <w:ind w:left="709" w:hanging="709"/>
        <w:jc w:val="both"/>
        <w:rPr>
          <w:rFonts w:ascii="Arial" w:hAnsi="Arial" w:cs="Arial"/>
          <w:color w:val="000000" w:themeColor="text1"/>
          <w:sz w:val="24"/>
          <w:szCs w:val="24"/>
          <w:lang w:val="en-US"/>
        </w:rPr>
      </w:pPr>
      <w:r>
        <w:rPr>
          <w:rFonts w:ascii="Arial" w:hAnsi="Arial" w:cs="Arial"/>
          <w:color w:val="000000" w:themeColor="text1"/>
          <w:sz w:val="24"/>
          <w:szCs w:val="24"/>
          <w:lang w:val="en-US"/>
        </w:rPr>
        <w:t>OLDRIDGE</w:t>
      </w:r>
      <w:r w:rsidR="00643292">
        <w:rPr>
          <w:rFonts w:ascii="Arial" w:hAnsi="Arial" w:cs="Arial"/>
          <w:color w:val="000000" w:themeColor="text1"/>
          <w:sz w:val="24"/>
          <w:szCs w:val="24"/>
          <w:lang w:val="en-US"/>
        </w:rPr>
        <w:t>, Darren,</w:t>
      </w:r>
      <w:r w:rsidR="00202C2E" w:rsidRPr="00202C2E">
        <w:rPr>
          <w:rFonts w:ascii="Arial" w:hAnsi="Arial" w:cs="Arial"/>
          <w:color w:val="000000" w:themeColor="text1"/>
          <w:sz w:val="24"/>
          <w:szCs w:val="24"/>
          <w:lang w:val="en-US"/>
        </w:rPr>
        <w:t xml:space="preserve"> </w:t>
      </w:r>
      <w:r w:rsidR="00202C2E" w:rsidRPr="00202C2E">
        <w:rPr>
          <w:rFonts w:ascii="Arial" w:hAnsi="Arial" w:cs="Arial"/>
          <w:i/>
          <w:color w:val="000000" w:themeColor="text1"/>
          <w:sz w:val="24"/>
          <w:szCs w:val="24"/>
          <w:lang w:val="en-US"/>
        </w:rPr>
        <w:t>The Devil: A Very Short Introduction</w:t>
      </w:r>
      <w:r w:rsidR="006C2FF4">
        <w:rPr>
          <w:rFonts w:ascii="Arial" w:hAnsi="Arial" w:cs="Arial"/>
          <w:color w:val="000000" w:themeColor="text1"/>
          <w:sz w:val="24"/>
          <w:szCs w:val="24"/>
          <w:lang w:val="en-US"/>
        </w:rPr>
        <w:t>,</w:t>
      </w:r>
      <w:r w:rsidR="00202C2E" w:rsidRPr="00202C2E">
        <w:rPr>
          <w:rFonts w:ascii="Arial" w:hAnsi="Arial" w:cs="Arial"/>
          <w:color w:val="000000" w:themeColor="text1"/>
          <w:sz w:val="24"/>
          <w:szCs w:val="24"/>
          <w:lang w:val="en-US"/>
        </w:rPr>
        <w:t xml:space="preserve"> </w:t>
      </w:r>
      <w:r w:rsidR="00202C2E" w:rsidRPr="005E18AB">
        <w:rPr>
          <w:rFonts w:ascii="Arial" w:hAnsi="Arial" w:cs="Arial"/>
          <w:color w:val="000000" w:themeColor="text1"/>
          <w:sz w:val="24"/>
          <w:szCs w:val="24"/>
          <w:lang w:val="en-US"/>
        </w:rPr>
        <w:t xml:space="preserve">Cambridge U.P, </w:t>
      </w:r>
      <w:r w:rsidR="006C2FF4">
        <w:rPr>
          <w:rFonts w:ascii="Arial" w:hAnsi="Arial" w:cs="Arial"/>
          <w:color w:val="000000" w:themeColor="text1"/>
          <w:sz w:val="24"/>
          <w:szCs w:val="24"/>
          <w:lang w:val="en-US"/>
        </w:rPr>
        <w:t xml:space="preserve">Cambridge, </w:t>
      </w:r>
      <w:r w:rsidR="00202C2E" w:rsidRPr="005E18AB">
        <w:rPr>
          <w:rFonts w:ascii="Arial" w:hAnsi="Arial" w:cs="Arial"/>
          <w:color w:val="000000" w:themeColor="text1"/>
          <w:sz w:val="24"/>
          <w:szCs w:val="24"/>
          <w:lang w:val="en-US"/>
        </w:rPr>
        <w:t>2012.</w:t>
      </w:r>
    </w:p>
    <w:p w:rsidR="005E18AB" w:rsidRPr="006C2FF4" w:rsidRDefault="005E18AB" w:rsidP="005E18AB">
      <w:pPr>
        <w:ind w:left="709" w:hanging="709"/>
        <w:jc w:val="both"/>
        <w:rPr>
          <w:rFonts w:ascii="Arial" w:hAnsi="Arial" w:cs="Arial"/>
          <w:sz w:val="24"/>
          <w:szCs w:val="24"/>
          <w:lang w:val="en-US"/>
        </w:rPr>
      </w:pPr>
      <w:r>
        <w:rPr>
          <w:rFonts w:ascii="Arial" w:hAnsi="Arial" w:cs="Arial"/>
          <w:sz w:val="24"/>
          <w:szCs w:val="24"/>
        </w:rPr>
        <w:t>ROAS</w:t>
      </w:r>
      <w:r w:rsidR="00202C2E" w:rsidRPr="00202C2E">
        <w:rPr>
          <w:rFonts w:ascii="Arial" w:hAnsi="Arial" w:cs="Arial"/>
          <w:sz w:val="24"/>
          <w:szCs w:val="24"/>
        </w:rPr>
        <w:t>, D</w:t>
      </w:r>
      <w:r w:rsidR="009A7BB1">
        <w:rPr>
          <w:rFonts w:ascii="Arial" w:hAnsi="Arial" w:cs="Arial"/>
          <w:sz w:val="24"/>
          <w:szCs w:val="24"/>
        </w:rPr>
        <w:t>avid</w:t>
      </w:r>
      <w:r w:rsidR="00202C2E" w:rsidRPr="00202C2E">
        <w:rPr>
          <w:rFonts w:ascii="Arial" w:hAnsi="Arial" w:cs="Arial"/>
          <w:sz w:val="24"/>
          <w:szCs w:val="24"/>
        </w:rPr>
        <w:t xml:space="preserve"> (coord.). “El monstruo posmoderno. Nuevas estrat</w:t>
      </w:r>
      <w:r w:rsidR="009A7BB1">
        <w:rPr>
          <w:rFonts w:ascii="Arial" w:hAnsi="Arial" w:cs="Arial"/>
          <w:sz w:val="24"/>
          <w:szCs w:val="24"/>
        </w:rPr>
        <w:t>egias de la ficción fantástica”,</w:t>
      </w:r>
      <w:r w:rsidR="00202C2E" w:rsidRPr="00202C2E">
        <w:rPr>
          <w:rFonts w:ascii="Arial" w:hAnsi="Arial" w:cs="Arial"/>
          <w:sz w:val="24"/>
          <w:szCs w:val="24"/>
        </w:rPr>
        <w:t xml:space="preserve"> </w:t>
      </w:r>
      <w:proofErr w:type="spellStart"/>
      <w:r w:rsidR="00202C2E" w:rsidRPr="00202C2E">
        <w:rPr>
          <w:rFonts w:ascii="Arial" w:hAnsi="Arial" w:cs="Arial"/>
          <w:i/>
          <w:sz w:val="24"/>
          <w:szCs w:val="24"/>
        </w:rPr>
        <w:t>Pasavento</w:t>
      </w:r>
      <w:proofErr w:type="spellEnd"/>
      <w:r w:rsidR="00202C2E" w:rsidRPr="00202C2E">
        <w:rPr>
          <w:rFonts w:ascii="Arial" w:hAnsi="Arial" w:cs="Arial"/>
          <w:i/>
          <w:sz w:val="24"/>
          <w:szCs w:val="24"/>
        </w:rPr>
        <w:t>: Revista de Estudios Hispánicos</w:t>
      </w:r>
      <w:r w:rsidR="00202C2E" w:rsidRPr="00202C2E">
        <w:rPr>
          <w:rFonts w:ascii="Arial" w:hAnsi="Arial" w:cs="Arial"/>
          <w:sz w:val="24"/>
          <w:szCs w:val="24"/>
        </w:rPr>
        <w:t xml:space="preserve">. </w:t>
      </w:r>
      <w:r w:rsidR="00202C2E" w:rsidRPr="00643292">
        <w:rPr>
          <w:rFonts w:ascii="Arial" w:hAnsi="Arial" w:cs="Arial"/>
          <w:sz w:val="24"/>
          <w:szCs w:val="24"/>
          <w:lang w:val="en-US"/>
        </w:rPr>
        <w:t>Vol. 1 No. 1.</w:t>
      </w:r>
      <w:r w:rsidR="006C2FF4" w:rsidRPr="00643292">
        <w:rPr>
          <w:rFonts w:ascii="Arial" w:hAnsi="Arial" w:cs="Arial"/>
          <w:sz w:val="24"/>
          <w:szCs w:val="24"/>
          <w:lang w:val="en-US"/>
        </w:rPr>
        <w:t>, 2013,</w:t>
      </w:r>
      <w:r w:rsidR="00202C2E" w:rsidRPr="00643292">
        <w:rPr>
          <w:rFonts w:ascii="Arial" w:hAnsi="Arial" w:cs="Arial"/>
          <w:sz w:val="24"/>
          <w:szCs w:val="24"/>
          <w:lang w:val="en-US"/>
        </w:rPr>
        <w:t xml:space="preserve"> </w:t>
      </w:r>
      <w:hyperlink r:id="rId9" w:history="1">
        <w:r w:rsidRPr="009A7BB1">
          <w:rPr>
            <w:rStyle w:val="Hipervnculo"/>
            <w:rFonts w:ascii="Arial" w:hAnsi="Arial" w:cs="Arial"/>
            <w:color w:val="auto"/>
            <w:sz w:val="24"/>
            <w:szCs w:val="24"/>
            <w:lang w:val="en-US"/>
          </w:rPr>
          <w:t>http://www.pasavento.com/numero_1.html</w:t>
        </w:r>
      </w:hyperlink>
    </w:p>
    <w:p w:rsidR="00202C2E" w:rsidRPr="00202C2E" w:rsidRDefault="005E18AB" w:rsidP="005E18AB">
      <w:pPr>
        <w:ind w:left="709" w:hanging="709"/>
        <w:jc w:val="both"/>
        <w:rPr>
          <w:rFonts w:ascii="Arial" w:hAnsi="Arial" w:cs="Arial"/>
          <w:sz w:val="24"/>
          <w:szCs w:val="24"/>
          <w:lang w:val="en-US"/>
        </w:rPr>
      </w:pPr>
      <w:r>
        <w:rPr>
          <w:rFonts w:ascii="Arial" w:hAnsi="Arial" w:cs="Arial"/>
          <w:sz w:val="24"/>
          <w:szCs w:val="24"/>
          <w:lang w:val="en-US"/>
        </w:rPr>
        <w:t>WEINSTOCK</w:t>
      </w:r>
      <w:r w:rsidR="00643292">
        <w:rPr>
          <w:rFonts w:ascii="Arial" w:hAnsi="Arial" w:cs="Arial"/>
          <w:sz w:val="24"/>
          <w:szCs w:val="24"/>
          <w:lang w:val="en-US"/>
        </w:rPr>
        <w:t>, Jeffrey Andrew,</w:t>
      </w:r>
      <w:r w:rsidR="00202C2E" w:rsidRPr="00202C2E">
        <w:rPr>
          <w:rFonts w:ascii="Arial" w:hAnsi="Arial" w:cs="Arial"/>
          <w:sz w:val="24"/>
          <w:szCs w:val="24"/>
          <w:lang w:val="en-US"/>
        </w:rPr>
        <w:t xml:space="preserve"> </w:t>
      </w:r>
      <w:r w:rsidR="00202C2E" w:rsidRPr="00202C2E">
        <w:rPr>
          <w:rFonts w:ascii="Arial" w:hAnsi="Arial" w:cs="Arial"/>
          <w:i/>
          <w:sz w:val="24"/>
          <w:szCs w:val="24"/>
          <w:lang w:val="en-US"/>
        </w:rPr>
        <w:t>The Ashgate Encyclopedia of Literary and Cinematic Monsters</w:t>
      </w:r>
      <w:r w:rsidR="009A7BB1">
        <w:rPr>
          <w:rFonts w:ascii="Arial" w:hAnsi="Arial" w:cs="Arial"/>
          <w:sz w:val="24"/>
          <w:szCs w:val="24"/>
          <w:lang w:val="en-US"/>
        </w:rPr>
        <w:t>,</w:t>
      </w:r>
      <w:r w:rsidR="00202C2E" w:rsidRPr="00202C2E">
        <w:rPr>
          <w:rFonts w:ascii="Arial" w:hAnsi="Arial" w:cs="Arial"/>
          <w:sz w:val="24"/>
          <w:szCs w:val="24"/>
          <w:lang w:val="en-US"/>
        </w:rPr>
        <w:t xml:space="preserve"> </w:t>
      </w:r>
      <w:r w:rsidR="006C2FF4" w:rsidRPr="00202C2E">
        <w:rPr>
          <w:rFonts w:ascii="Arial" w:hAnsi="Arial" w:cs="Arial"/>
          <w:sz w:val="24"/>
          <w:szCs w:val="24"/>
          <w:lang w:val="en-US"/>
        </w:rPr>
        <w:t>Ashgate,</w:t>
      </w:r>
      <w:r w:rsidR="006C2FF4">
        <w:rPr>
          <w:rFonts w:ascii="Arial" w:hAnsi="Arial" w:cs="Arial"/>
          <w:sz w:val="24"/>
          <w:szCs w:val="24"/>
          <w:lang w:val="en-US"/>
        </w:rPr>
        <w:t xml:space="preserve"> </w:t>
      </w:r>
      <w:r w:rsidR="00202C2E" w:rsidRPr="00202C2E">
        <w:rPr>
          <w:rFonts w:ascii="Arial" w:hAnsi="Arial" w:cs="Arial"/>
          <w:sz w:val="24"/>
          <w:szCs w:val="24"/>
          <w:lang w:val="en-US"/>
        </w:rPr>
        <w:t xml:space="preserve">Burlington, 2014. </w:t>
      </w:r>
    </w:p>
    <w:p w:rsidR="00202C2E" w:rsidRDefault="00202C2E" w:rsidP="005E18AB">
      <w:pPr>
        <w:ind w:left="709" w:hanging="709"/>
        <w:rPr>
          <w:rFonts w:ascii="Arial" w:hAnsi="Arial" w:cs="Arial"/>
          <w:sz w:val="24"/>
          <w:szCs w:val="24"/>
          <w:lang w:val="en-US"/>
        </w:rPr>
      </w:pPr>
    </w:p>
    <w:p w:rsidR="003D7166" w:rsidRDefault="003D7166" w:rsidP="005E18AB">
      <w:pPr>
        <w:ind w:left="709" w:hanging="709"/>
        <w:rPr>
          <w:rFonts w:ascii="Arial" w:hAnsi="Arial" w:cs="Arial"/>
          <w:sz w:val="24"/>
          <w:szCs w:val="24"/>
          <w:lang w:val="en-US"/>
        </w:rPr>
      </w:pPr>
    </w:p>
    <w:p w:rsidR="003D7166" w:rsidRPr="005A385F" w:rsidRDefault="003D7166" w:rsidP="005E18AB">
      <w:pPr>
        <w:ind w:left="709" w:hanging="709"/>
        <w:rPr>
          <w:rFonts w:ascii="Arial" w:hAnsi="Arial" w:cs="Arial"/>
          <w:sz w:val="24"/>
          <w:szCs w:val="24"/>
          <w:lang w:val="en-US"/>
        </w:rPr>
      </w:pPr>
    </w:p>
    <w:sectPr w:rsidR="003D7166" w:rsidRPr="005A385F" w:rsidSect="00E0545B">
      <w:headerReference w:type="default" r:id="rId10"/>
      <w:footerReference w:type="default" r:id="rId11"/>
      <w:pgSz w:w="11906" w:h="16838"/>
      <w:pgMar w:top="1418" w:right="1418" w:bottom="1134" w:left="1418"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257" w:rsidRDefault="00350257" w:rsidP="00962D83">
      <w:r>
        <w:separator/>
      </w:r>
    </w:p>
  </w:endnote>
  <w:endnote w:type="continuationSeparator" w:id="0">
    <w:p w:rsidR="00350257" w:rsidRDefault="00350257" w:rsidP="0096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eriaBold">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0A0" w:firstRow="1" w:lastRow="0" w:firstColumn="1" w:lastColumn="0" w:noHBand="0" w:noVBand="0"/>
    </w:tblPr>
    <w:tblGrid>
      <w:gridCol w:w="8270"/>
      <w:gridCol w:w="800"/>
    </w:tblGrid>
    <w:tr w:rsidR="00E27614">
      <w:trPr>
        <w:trHeight w:val="113"/>
      </w:trPr>
      <w:tc>
        <w:tcPr>
          <w:tcW w:w="4559" w:type="pct"/>
          <w:tcBorders>
            <w:top w:val="single" w:sz="8" w:space="0" w:color="365F91"/>
          </w:tcBorders>
        </w:tcPr>
        <w:p w:rsidR="00E27614" w:rsidRPr="005F6E7D" w:rsidRDefault="00231E92" w:rsidP="00B60070">
          <w:pPr>
            <w:pStyle w:val="Piedepgina"/>
            <w:rPr>
              <w:rFonts w:ascii="Arial Narrow" w:hAnsi="Arial Narrow" w:cs="Arial Narrow"/>
              <w:i/>
              <w:iCs/>
              <w:sz w:val="18"/>
              <w:szCs w:val="18"/>
            </w:rPr>
          </w:pPr>
          <w:r w:rsidRPr="00E55FD2">
            <w:rPr>
              <w:rFonts w:ascii="Arial Narrow" w:hAnsi="Arial Narrow" w:cs="Arial Narrow"/>
              <w:i/>
              <w:iCs/>
              <w:sz w:val="18"/>
              <w:szCs w:val="18"/>
            </w:rPr>
            <w:t xml:space="preserve"> </w:t>
          </w:r>
        </w:p>
      </w:tc>
      <w:tc>
        <w:tcPr>
          <w:tcW w:w="441" w:type="pct"/>
          <w:tcBorders>
            <w:top w:val="single" w:sz="8" w:space="0" w:color="365F91"/>
          </w:tcBorders>
          <w:vAlign w:val="center"/>
        </w:tcPr>
        <w:p w:rsidR="00E27614" w:rsidRPr="00E0545B" w:rsidRDefault="00E11EF7" w:rsidP="00D4533C">
          <w:pPr>
            <w:pStyle w:val="Encabezado"/>
            <w:jc w:val="right"/>
            <w:rPr>
              <w:rFonts w:ascii="SeriaBold" w:hAnsi="SeriaBold" w:cs="Arial Narrow"/>
              <w:color w:val="005AAA"/>
              <w:sz w:val="24"/>
              <w:szCs w:val="24"/>
            </w:rPr>
          </w:pPr>
          <w:r w:rsidRPr="00E0545B">
            <w:rPr>
              <w:rFonts w:ascii="SeriaBold" w:hAnsi="SeriaBold" w:cs="Arial Narrow"/>
              <w:color w:val="005AAA"/>
              <w:sz w:val="24"/>
              <w:szCs w:val="24"/>
            </w:rPr>
            <w:fldChar w:fldCharType="begin"/>
          </w:r>
          <w:r w:rsidR="00231E92" w:rsidRPr="00E0545B">
            <w:rPr>
              <w:rFonts w:ascii="SeriaBold" w:hAnsi="SeriaBold" w:cs="Arial Narrow"/>
              <w:color w:val="005AAA"/>
              <w:sz w:val="24"/>
              <w:szCs w:val="24"/>
            </w:rPr>
            <w:instrText xml:space="preserve"> PAGE   \* MERGEFORMAT </w:instrText>
          </w:r>
          <w:r w:rsidRPr="00E0545B">
            <w:rPr>
              <w:rFonts w:ascii="SeriaBold" w:hAnsi="SeriaBold" w:cs="Arial Narrow"/>
              <w:color w:val="005AAA"/>
              <w:sz w:val="24"/>
              <w:szCs w:val="24"/>
            </w:rPr>
            <w:fldChar w:fldCharType="separate"/>
          </w:r>
          <w:r w:rsidR="003D7166">
            <w:rPr>
              <w:rFonts w:ascii="SeriaBold" w:hAnsi="SeriaBold" w:cs="Arial Narrow"/>
              <w:noProof/>
              <w:color w:val="005AAA"/>
              <w:sz w:val="24"/>
              <w:szCs w:val="24"/>
            </w:rPr>
            <w:t>8</w:t>
          </w:r>
          <w:r w:rsidRPr="00E0545B">
            <w:rPr>
              <w:rFonts w:ascii="SeriaBold" w:hAnsi="SeriaBold" w:cs="Arial Narrow"/>
              <w:color w:val="005AAA"/>
              <w:sz w:val="24"/>
              <w:szCs w:val="24"/>
            </w:rPr>
            <w:fldChar w:fldCharType="end"/>
          </w:r>
        </w:p>
      </w:tc>
    </w:tr>
  </w:tbl>
  <w:p w:rsidR="00E27614" w:rsidRDefault="008A72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257" w:rsidRDefault="00350257" w:rsidP="00962D83">
      <w:r>
        <w:separator/>
      </w:r>
    </w:p>
  </w:footnote>
  <w:footnote w:type="continuationSeparator" w:id="0">
    <w:p w:rsidR="00350257" w:rsidRDefault="00350257" w:rsidP="00962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614" w:rsidRDefault="00231E92" w:rsidP="004E286D">
    <w:pPr>
      <w:pStyle w:val="Encabezado"/>
      <w:jc w:val="right"/>
    </w:pPr>
    <w:r>
      <w:rPr>
        <w:noProof/>
        <w:lang w:eastAsia="es-ES"/>
      </w:rPr>
      <w:drawing>
        <wp:anchor distT="0" distB="0" distL="114300" distR="114300" simplePos="0" relativeHeight="251659264" behindDoc="0" locked="0" layoutInCell="1" allowOverlap="1">
          <wp:simplePos x="0" y="0"/>
          <wp:positionH relativeFrom="margin">
            <wp:posOffset>4400550</wp:posOffset>
          </wp:positionH>
          <wp:positionV relativeFrom="margin">
            <wp:posOffset>-457200</wp:posOffset>
          </wp:positionV>
          <wp:extent cx="1363980" cy="429895"/>
          <wp:effectExtent l="0" t="0" r="0" b="0"/>
          <wp:wrapSquare wrapText="bothSides"/>
          <wp:docPr id="1" name="Imagen 3" descr="logo293%20(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293%20(positivo).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63980" cy="42989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03ADC"/>
    <w:multiLevelType w:val="hybridMultilevel"/>
    <w:tmpl w:val="4CA60DFA"/>
    <w:lvl w:ilvl="0" w:tplc="B47EBB7C">
      <w:start w:val="1"/>
      <w:numFmt w:val="decimal"/>
      <w:lvlText w:val="%1."/>
      <w:lvlJc w:val="left"/>
      <w:pPr>
        <w:ind w:left="1311" w:hanging="360"/>
      </w:pPr>
      <w:rPr>
        <w:rFonts w:ascii="Arial" w:eastAsia="Calibri" w:hAnsi="Arial" w:cs="Arial"/>
      </w:rPr>
    </w:lvl>
    <w:lvl w:ilvl="1" w:tplc="0C0A0019" w:tentative="1">
      <w:start w:val="1"/>
      <w:numFmt w:val="lowerLetter"/>
      <w:lvlText w:val="%2."/>
      <w:lvlJc w:val="left"/>
      <w:pPr>
        <w:ind w:left="2031" w:hanging="360"/>
      </w:pPr>
    </w:lvl>
    <w:lvl w:ilvl="2" w:tplc="0C0A001B" w:tentative="1">
      <w:start w:val="1"/>
      <w:numFmt w:val="lowerRoman"/>
      <w:lvlText w:val="%3."/>
      <w:lvlJc w:val="right"/>
      <w:pPr>
        <w:ind w:left="2751" w:hanging="180"/>
      </w:pPr>
    </w:lvl>
    <w:lvl w:ilvl="3" w:tplc="0C0A000F" w:tentative="1">
      <w:start w:val="1"/>
      <w:numFmt w:val="decimal"/>
      <w:lvlText w:val="%4."/>
      <w:lvlJc w:val="left"/>
      <w:pPr>
        <w:ind w:left="3471" w:hanging="360"/>
      </w:pPr>
    </w:lvl>
    <w:lvl w:ilvl="4" w:tplc="0C0A0019" w:tentative="1">
      <w:start w:val="1"/>
      <w:numFmt w:val="lowerLetter"/>
      <w:lvlText w:val="%5."/>
      <w:lvlJc w:val="left"/>
      <w:pPr>
        <w:ind w:left="4191" w:hanging="360"/>
      </w:pPr>
    </w:lvl>
    <w:lvl w:ilvl="5" w:tplc="0C0A001B" w:tentative="1">
      <w:start w:val="1"/>
      <w:numFmt w:val="lowerRoman"/>
      <w:lvlText w:val="%6."/>
      <w:lvlJc w:val="right"/>
      <w:pPr>
        <w:ind w:left="4911" w:hanging="180"/>
      </w:pPr>
    </w:lvl>
    <w:lvl w:ilvl="6" w:tplc="0C0A000F" w:tentative="1">
      <w:start w:val="1"/>
      <w:numFmt w:val="decimal"/>
      <w:lvlText w:val="%7."/>
      <w:lvlJc w:val="left"/>
      <w:pPr>
        <w:ind w:left="5631" w:hanging="360"/>
      </w:pPr>
    </w:lvl>
    <w:lvl w:ilvl="7" w:tplc="0C0A0019" w:tentative="1">
      <w:start w:val="1"/>
      <w:numFmt w:val="lowerLetter"/>
      <w:lvlText w:val="%8."/>
      <w:lvlJc w:val="left"/>
      <w:pPr>
        <w:ind w:left="6351" w:hanging="360"/>
      </w:pPr>
    </w:lvl>
    <w:lvl w:ilvl="8" w:tplc="0C0A001B" w:tentative="1">
      <w:start w:val="1"/>
      <w:numFmt w:val="lowerRoman"/>
      <w:lvlText w:val="%9."/>
      <w:lvlJc w:val="right"/>
      <w:pPr>
        <w:ind w:left="7071" w:hanging="180"/>
      </w:pPr>
    </w:lvl>
  </w:abstractNum>
  <w:abstractNum w:abstractNumId="1" w15:restartNumberingAfterBreak="0">
    <w:nsid w:val="15D425D9"/>
    <w:multiLevelType w:val="hybridMultilevel"/>
    <w:tmpl w:val="697AF9EC"/>
    <w:lvl w:ilvl="0" w:tplc="B80AD2B8">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28895275"/>
    <w:multiLevelType w:val="hybridMultilevel"/>
    <w:tmpl w:val="FE4AF7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C58598A"/>
    <w:multiLevelType w:val="hybridMultilevel"/>
    <w:tmpl w:val="A72E0BB6"/>
    <w:lvl w:ilvl="0" w:tplc="DA86C35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C5D279A"/>
    <w:multiLevelType w:val="hybridMultilevel"/>
    <w:tmpl w:val="4B243CE4"/>
    <w:lvl w:ilvl="0" w:tplc="7640F908">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B1E3678"/>
    <w:multiLevelType w:val="hybridMultilevel"/>
    <w:tmpl w:val="E10ABB62"/>
    <w:lvl w:ilvl="0" w:tplc="245056E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40152100"/>
    <w:multiLevelType w:val="hybridMultilevel"/>
    <w:tmpl w:val="5F84C3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3BD7859"/>
    <w:multiLevelType w:val="hybridMultilevel"/>
    <w:tmpl w:val="D1901700"/>
    <w:lvl w:ilvl="0" w:tplc="FB6636E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4D614610"/>
    <w:multiLevelType w:val="hybridMultilevel"/>
    <w:tmpl w:val="C6540248"/>
    <w:lvl w:ilvl="0" w:tplc="A120B144">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185084"/>
    <w:multiLevelType w:val="hybridMultilevel"/>
    <w:tmpl w:val="EEA28160"/>
    <w:lvl w:ilvl="0" w:tplc="4BC88488">
      <w:start w:val="3"/>
      <w:numFmt w:val="decimal"/>
      <w:lvlText w:val="%1"/>
      <w:lvlJc w:val="left"/>
      <w:pPr>
        <w:ind w:left="761" w:hanging="360"/>
      </w:pPr>
      <w:rPr>
        <w:rFonts w:hint="default"/>
      </w:rPr>
    </w:lvl>
    <w:lvl w:ilvl="1" w:tplc="0C0A0019" w:tentative="1">
      <w:start w:val="1"/>
      <w:numFmt w:val="lowerLetter"/>
      <w:lvlText w:val="%2."/>
      <w:lvlJc w:val="left"/>
      <w:pPr>
        <w:ind w:left="1481" w:hanging="360"/>
      </w:pPr>
    </w:lvl>
    <w:lvl w:ilvl="2" w:tplc="0C0A001B" w:tentative="1">
      <w:start w:val="1"/>
      <w:numFmt w:val="lowerRoman"/>
      <w:lvlText w:val="%3."/>
      <w:lvlJc w:val="right"/>
      <w:pPr>
        <w:ind w:left="2201" w:hanging="180"/>
      </w:pPr>
    </w:lvl>
    <w:lvl w:ilvl="3" w:tplc="0C0A000F" w:tentative="1">
      <w:start w:val="1"/>
      <w:numFmt w:val="decimal"/>
      <w:lvlText w:val="%4."/>
      <w:lvlJc w:val="left"/>
      <w:pPr>
        <w:ind w:left="2921" w:hanging="360"/>
      </w:pPr>
    </w:lvl>
    <w:lvl w:ilvl="4" w:tplc="0C0A0019" w:tentative="1">
      <w:start w:val="1"/>
      <w:numFmt w:val="lowerLetter"/>
      <w:lvlText w:val="%5."/>
      <w:lvlJc w:val="left"/>
      <w:pPr>
        <w:ind w:left="3641" w:hanging="360"/>
      </w:pPr>
    </w:lvl>
    <w:lvl w:ilvl="5" w:tplc="0C0A001B" w:tentative="1">
      <w:start w:val="1"/>
      <w:numFmt w:val="lowerRoman"/>
      <w:lvlText w:val="%6."/>
      <w:lvlJc w:val="right"/>
      <w:pPr>
        <w:ind w:left="4361" w:hanging="180"/>
      </w:pPr>
    </w:lvl>
    <w:lvl w:ilvl="6" w:tplc="0C0A000F" w:tentative="1">
      <w:start w:val="1"/>
      <w:numFmt w:val="decimal"/>
      <w:lvlText w:val="%7."/>
      <w:lvlJc w:val="left"/>
      <w:pPr>
        <w:ind w:left="5081" w:hanging="360"/>
      </w:pPr>
    </w:lvl>
    <w:lvl w:ilvl="7" w:tplc="0C0A0019" w:tentative="1">
      <w:start w:val="1"/>
      <w:numFmt w:val="lowerLetter"/>
      <w:lvlText w:val="%8."/>
      <w:lvlJc w:val="left"/>
      <w:pPr>
        <w:ind w:left="5801" w:hanging="360"/>
      </w:pPr>
    </w:lvl>
    <w:lvl w:ilvl="8" w:tplc="0C0A001B" w:tentative="1">
      <w:start w:val="1"/>
      <w:numFmt w:val="lowerRoman"/>
      <w:lvlText w:val="%9."/>
      <w:lvlJc w:val="right"/>
      <w:pPr>
        <w:ind w:left="6521" w:hanging="180"/>
      </w:pPr>
    </w:lvl>
  </w:abstractNum>
  <w:num w:numId="1">
    <w:abstractNumId w:val="7"/>
  </w:num>
  <w:num w:numId="2">
    <w:abstractNumId w:val="1"/>
  </w:num>
  <w:num w:numId="3">
    <w:abstractNumId w:val="2"/>
  </w:num>
  <w:num w:numId="4">
    <w:abstractNumId w:val="4"/>
  </w:num>
  <w:num w:numId="5">
    <w:abstractNumId w:val="8"/>
  </w:num>
  <w:num w:numId="6">
    <w:abstractNumId w:val="0"/>
  </w:num>
  <w:num w:numId="7">
    <w:abstractNumId w:val="9"/>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5D4"/>
    <w:rsid w:val="0011734A"/>
    <w:rsid w:val="001438F0"/>
    <w:rsid w:val="00194FF9"/>
    <w:rsid w:val="00202C2E"/>
    <w:rsid w:val="00231E92"/>
    <w:rsid w:val="00350257"/>
    <w:rsid w:val="00362028"/>
    <w:rsid w:val="003D7166"/>
    <w:rsid w:val="00490E43"/>
    <w:rsid w:val="004D0304"/>
    <w:rsid w:val="005723CF"/>
    <w:rsid w:val="005A385F"/>
    <w:rsid w:val="005C6F72"/>
    <w:rsid w:val="005E18AB"/>
    <w:rsid w:val="005E7ADF"/>
    <w:rsid w:val="00627667"/>
    <w:rsid w:val="006366E7"/>
    <w:rsid w:val="00643292"/>
    <w:rsid w:val="006C2FF4"/>
    <w:rsid w:val="006F7458"/>
    <w:rsid w:val="00723B36"/>
    <w:rsid w:val="008535D4"/>
    <w:rsid w:val="008A727E"/>
    <w:rsid w:val="009237BB"/>
    <w:rsid w:val="00962D83"/>
    <w:rsid w:val="009A7BB1"/>
    <w:rsid w:val="00B0083C"/>
    <w:rsid w:val="00B877DE"/>
    <w:rsid w:val="00C9218A"/>
    <w:rsid w:val="00CC622B"/>
    <w:rsid w:val="00D649E6"/>
    <w:rsid w:val="00E11EF7"/>
    <w:rsid w:val="00E332DA"/>
    <w:rsid w:val="00EE6E5E"/>
    <w:rsid w:val="00F5712C"/>
    <w:rsid w:val="00F80E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182C"/>
  <w15:docId w15:val="{D7C1A37C-F3F4-4903-AA85-7F1130FC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35D4"/>
    <w:pPr>
      <w:spacing w:after="0" w:line="240" w:lineRule="auto"/>
    </w:pPr>
    <w:rPr>
      <w:rFonts w:ascii="Calibri" w:eastAsia="Calibri" w:hAnsi="Calibri" w:cs="Calibri"/>
    </w:rPr>
  </w:style>
  <w:style w:type="paragraph" w:styleId="Ttulo1">
    <w:name w:val="heading 1"/>
    <w:basedOn w:val="Normal"/>
    <w:link w:val="Ttulo1Car"/>
    <w:uiPriority w:val="9"/>
    <w:qFormat/>
    <w:rsid w:val="00231E92"/>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rsid w:val="00853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rsid w:val="008535D4"/>
    <w:rPr>
      <w:rFonts w:ascii="Courier New" w:eastAsia="Times New Roman" w:hAnsi="Courier New" w:cs="Courier New"/>
      <w:sz w:val="20"/>
      <w:szCs w:val="20"/>
      <w:lang w:eastAsia="es-ES"/>
    </w:rPr>
  </w:style>
  <w:style w:type="paragraph" w:styleId="Encabezado">
    <w:name w:val="header"/>
    <w:basedOn w:val="Normal"/>
    <w:link w:val="EncabezadoCar"/>
    <w:rsid w:val="008535D4"/>
    <w:pPr>
      <w:tabs>
        <w:tab w:val="center" w:pos="4252"/>
        <w:tab w:val="right" w:pos="8504"/>
      </w:tabs>
    </w:pPr>
  </w:style>
  <w:style w:type="character" w:customStyle="1" w:styleId="EncabezadoCar">
    <w:name w:val="Encabezado Car"/>
    <w:basedOn w:val="Fuentedeprrafopredeter"/>
    <w:link w:val="Encabezado"/>
    <w:rsid w:val="008535D4"/>
    <w:rPr>
      <w:rFonts w:ascii="Calibri" w:eastAsia="Calibri" w:hAnsi="Calibri" w:cs="Calibri"/>
    </w:rPr>
  </w:style>
  <w:style w:type="paragraph" w:styleId="Piedepgina">
    <w:name w:val="footer"/>
    <w:basedOn w:val="Normal"/>
    <w:link w:val="PiedepginaCar"/>
    <w:uiPriority w:val="99"/>
    <w:rsid w:val="008535D4"/>
    <w:pPr>
      <w:tabs>
        <w:tab w:val="center" w:pos="4252"/>
        <w:tab w:val="right" w:pos="8504"/>
      </w:tabs>
    </w:pPr>
  </w:style>
  <w:style w:type="character" w:customStyle="1" w:styleId="PiedepginaCar">
    <w:name w:val="Pie de página Car"/>
    <w:basedOn w:val="Fuentedeprrafopredeter"/>
    <w:link w:val="Piedepgina"/>
    <w:uiPriority w:val="99"/>
    <w:rsid w:val="008535D4"/>
    <w:rPr>
      <w:rFonts w:ascii="Calibri" w:eastAsia="Calibri" w:hAnsi="Calibri" w:cs="Calibri"/>
    </w:rPr>
  </w:style>
  <w:style w:type="paragraph" w:customStyle="1" w:styleId="Prrafodelista2">
    <w:name w:val="Párrafo de lista2"/>
    <w:basedOn w:val="Normal"/>
    <w:rsid w:val="008535D4"/>
    <w:pPr>
      <w:spacing w:after="200" w:line="276" w:lineRule="auto"/>
      <w:ind w:left="720"/>
    </w:pPr>
  </w:style>
  <w:style w:type="paragraph" w:styleId="Textoindependiente2">
    <w:name w:val="Body Text 2"/>
    <w:basedOn w:val="Normal"/>
    <w:link w:val="Textoindependiente2Car"/>
    <w:uiPriority w:val="99"/>
    <w:rsid w:val="008535D4"/>
    <w:pPr>
      <w:jc w:val="both"/>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uiPriority w:val="99"/>
    <w:rsid w:val="008535D4"/>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8535D4"/>
    <w:pPr>
      <w:spacing w:before="100" w:beforeAutospacing="1" w:after="100" w:afterAutospacing="1"/>
    </w:pPr>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8535D4"/>
    <w:pPr>
      <w:spacing w:after="120"/>
    </w:pPr>
    <w:rPr>
      <w:sz w:val="16"/>
      <w:szCs w:val="16"/>
    </w:rPr>
  </w:style>
  <w:style w:type="character" w:customStyle="1" w:styleId="Textoindependiente3Car">
    <w:name w:val="Texto independiente 3 Car"/>
    <w:basedOn w:val="Fuentedeprrafopredeter"/>
    <w:link w:val="Textoindependiente3"/>
    <w:uiPriority w:val="99"/>
    <w:rsid w:val="008535D4"/>
    <w:rPr>
      <w:rFonts w:ascii="Calibri" w:eastAsia="Calibri" w:hAnsi="Calibri" w:cs="Calibri"/>
      <w:sz w:val="16"/>
      <w:szCs w:val="16"/>
    </w:rPr>
  </w:style>
  <w:style w:type="paragraph" w:customStyle="1" w:styleId="Default">
    <w:name w:val="Default"/>
    <w:rsid w:val="008535D4"/>
    <w:pPr>
      <w:autoSpaceDE w:val="0"/>
      <w:autoSpaceDN w:val="0"/>
      <w:adjustRightInd w:val="0"/>
      <w:spacing w:after="0" w:line="240" w:lineRule="auto"/>
    </w:pPr>
    <w:rPr>
      <w:rFonts w:ascii="Arial" w:eastAsia="Calibri" w:hAnsi="Arial" w:cs="Arial"/>
      <w:color w:val="000000"/>
      <w:sz w:val="24"/>
      <w:szCs w:val="24"/>
    </w:rPr>
  </w:style>
  <w:style w:type="paragraph" w:styleId="Sangra3detindependiente">
    <w:name w:val="Body Text Indent 3"/>
    <w:basedOn w:val="Normal"/>
    <w:link w:val="Sangra3detindependienteCar"/>
    <w:uiPriority w:val="99"/>
    <w:unhideWhenUsed/>
    <w:rsid w:val="008535D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8535D4"/>
    <w:rPr>
      <w:rFonts w:ascii="Calibri" w:eastAsia="Calibri" w:hAnsi="Calibri" w:cs="Calibri"/>
      <w:sz w:val="16"/>
      <w:szCs w:val="16"/>
    </w:rPr>
  </w:style>
  <w:style w:type="paragraph" w:styleId="Prrafodelista">
    <w:name w:val="List Paragraph"/>
    <w:basedOn w:val="Normal"/>
    <w:uiPriority w:val="34"/>
    <w:qFormat/>
    <w:rsid w:val="00E332DA"/>
    <w:pPr>
      <w:spacing w:after="160" w:line="259" w:lineRule="auto"/>
      <w:ind w:left="720"/>
      <w:contextualSpacing/>
    </w:pPr>
    <w:rPr>
      <w:rFonts w:asciiTheme="minorHAnsi" w:eastAsiaTheme="minorHAnsi" w:hAnsiTheme="minorHAnsi" w:cstheme="minorBidi"/>
    </w:rPr>
  </w:style>
  <w:style w:type="character" w:styleId="Refdecomentario">
    <w:name w:val="annotation reference"/>
    <w:basedOn w:val="Fuentedeprrafopredeter"/>
    <w:uiPriority w:val="99"/>
    <w:semiHidden/>
    <w:unhideWhenUsed/>
    <w:rsid w:val="00E332DA"/>
    <w:rPr>
      <w:sz w:val="16"/>
      <w:szCs w:val="16"/>
    </w:rPr>
  </w:style>
  <w:style w:type="paragraph" w:styleId="Textocomentario">
    <w:name w:val="annotation text"/>
    <w:basedOn w:val="Normal"/>
    <w:link w:val="TextocomentarioCar"/>
    <w:uiPriority w:val="99"/>
    <w:semiHidden/>
    <w:unhideWhenUsed/>
    <w:rsid w:val="00E332DA"/>
    <w:rPr>
      <w:sz w:val="20"/>
      <w:szCs w:val="20"/>
    </w:rPr>
  </w:style>
  <w:style w:type="character" w:customStyle="1" w:styleId="TextocomentarioCar">
    <w:name w:val="Texto comentario Car"/>
    <w:basedOn w:val="Fuentedeprrafopredeter"/>
    <w:link w:val="Textocomentario"/>
    <w:uiPriority w:val="99"/>
    <w:semiHidden/>
    <w:rsid w:val="00E332DA"/>
    <w:rPr>
      <w:rFonts w:ascii="Calibri" w:eastAsia="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E332DA"/>
    <w:rPr>
      <w:b/>
      <w:bCs/>
    </w:rPr>
  </w:style>
  <w:style w:type="character" w:customStyle="1" w:styleId="AsuntodelcomentarioCar">
    <w:name w:val="Asunto del comentario Car"/>
    <w:basedOn w:val="TextocomentarioCar"/>
    <w:link w:val="Asuntodelcomentario"/>
    <w:uiPriority w:val="99"/>
    <w:semiHidden/>
    <w:rsid w:val="00E332DA"/>
    <w:rPr>
      <w:rFonts w:ascii="Calibri" w:eastAsia="Calibri" w:hAnsi="Calibri" w:cs="Calibri"/>
      <w:b/>
      <w:bCs/>
      <w:sz w:val="20"/>
      <w:szCs w:val="20"/>
    </w:rPr>
  </w:style>
  <w:style w:type="paragraph" w:styleId="Textodeglobo">
    <w:name w:val="Balloon Text"/>
    <w:basedOn w:val="Normal"/>
    <w:link w:val="TextodegloboCar"/>
    <w:uiPriority w:val="99"/>
    <w:semiHidden/>
    <w:unhideWhenUsed/>
    <w:rsid w:val="00E332D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32DA"/>
    <w:rPr>
      <w:rFonts w:ascii="Segoe UI" w:eastAsia="Calibri" w:hAnsi="Segoe UI" w:cs="Segoe UI"/>
      <w:sz w:val="18"/>
      <w:szCs w:val="18"/>
    </w:rPr>
  </w:style>
  <w:style w:type="character" w:customStyle="1" w:styleId="Ttulo1Car">
    <w:name w:val="Título 1 Car"/>
    <w:basedOn w:val="Fuentedeprrafopredeter"/>
    <w:link w:val="Ttulo1"/>
    <w:uiPriority w:val="9"/>
    <w:rsid w:val="00231E92"/>
    <w:rPr>
      <w:rFonts w:ascii="Times New Roman" w:eastAsia="Times New Roman" w:hAnsi="Times New Roman" w:cs="Times New Roman"/>
      <w:b/>
      <w:bCs/>
      <w:kern w:val="36"/>
      <w:sz w:val="48"/>
      <w:szCs w:val="48"/>
      <w:lang w:eastAsia="es-ES"/>
    </w:rPr>
  </w:style>
  <w:style w:type="character" w:customStyle="1" w:styleId="a-size-extra-large">
    <w:name w:val="a-size-extra-large"/>
    <w:basedOn w:val="Fuentedeprrafopredeter"/>
    <w:rsid w:val="00231E92"/>
  </w:style>
  <w:style w:type="character" w:customStyle="1" w:styleId="a-size-large">
    <w:name w:val="a-size-large"/>
    <w:basedOn w:val="Fuentedeprrafopredeter"/>
    <w:rsid w:val="00231E92"/>
  </w:style>
  <w:style w:type="character" w:customStyle="1" w:styleId="author">
    <w:name w:val="author"/>
    <w:basedOn w:val="Fuentedeprrafopredeter"/>
    <w:rsid w:val="00231E92"/>
  </w:style>
  <w:style w:type="character" w:styleId="Hipervnculo">
    <w:name w:val="Hyperlink"/>
    <w:basedOn w:val="Fuentedeprrafopredeter"/>
    <w:uiPriority w:val="99"/>
    <w:unhideWhenUsed/>
    <w:rsid w:val="00231E92"/>
    <w:rPr>
      <w:color w:val="0000FF"/>
      <w:u w:val="single"/>
    </w:rPr>
  </w:style>
  <w:style w:type="character" w:customStyle="1" w:styleId="contribution">
    <w:name w:val="contribution"/>
    <w:basedOn w:val="Fuentedeprrafopredeter"/>
    <w:rsid w:val="00231E92"/>
  </w:style>
  <w:style w:type="character" w:customStyle="1" w:styleId="a-color-secondary">
    <w:name w:val="a-color-secondary"/>
    <w:basedOn w:val="Fuentedeprrafopredeter"/>
    <w:rsid w:val="00231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975217">
      <w:bodyDiv w:val="1"/>
      <w:marLeft w:val="0"/>
      <w:marRight w:val="0"/>
      <w:marTop w:val="0"/>
      <w:marBottom w:val="0"/>
      <w:divBdr>
        <w:top w:val="none" w:sz="0" w:space="0" w:color="auto"/>
        <w:left w:val="none" w:sz="0" w:space="0" w:color="auto"/>
        <w:bottom w:val="none" w:sz="0" w:space="0" w:color="auto"/>
        <w:right w:val="none" w:sz="0" w:space="0" w:color="auto"/>
      </w:divBdr>
    </w:div>
    <w:div w:id="1892040209">
      <w:bodyDiv w:val="1"/>
      <w:marLeft w:val="0"/>
      <w:marRight w:val="0"/>
      <w:marTop w:val="0"/>
      <w:marBottom w:val="0"/>
      <w:divBdr>
        <w:top w:val="none" w:sz="0" w:space="0" w:color="auto"/>
        <w:left w:val="none" w:sz="0" w:space="0" w:color="auto"/>
        <w:bottom w:val="none" w:sz="0" w:space="0" w:color="auto"/>
        <w:right w:val="none" w:sz="0" w:space="0" w:color="auto"/>
      </w:divBdr>
      <w:divsChild>
        <w:div w:id="2037465837">
          <w:marLeft w:val="0"/>
          <w:marRight w:val="0"/>
          <w:marTop w:val="0"/>
          <w:marBottom w:val="0"/>
          <w:divBdr>
            <w:top w:val="none" w:sz="0" w:space="0" w:color="auto"/>
            <w:left w:val="none" w:sz="0" w:space="0" w:color="auto"/>
            <w:bottom w:val="none" w:sz="0" w:space="0" w:color="auto"/>
            <w:right w:val="none" w:sz="0" w:space="0" w:color="auto"/>
          </w:divBdr>
          <w:divsChild>
            <w:div w:id="310527104">
              <w:marLeft w:val="0"/>
              <w:marRight w:val="0"/>
              <w:marTop w:val="0"/>
              <w:marBottom w:val="0"/>
              <w:divBdr>
                <w:top w:val="none" w:sz="0" w:space="0" w:color="auto"/>
                <w:left w:val="none" w:sz="0" w:space="0" w:color="auto"/>
                <w:bottom w:val="none" w:sz="0" w:space="0" w:color="auto"/>
                <w:right w:val="none" w:sz="0" w:space="0" w:color="auto"/>
              </w:divBdr>
            </w:div>
          </w:divsChild>
        </w:div>
        <w:div w:id="1860462932">
          <w:marLeft w:val="0"/>
          <w:marRight w:val="0"/>
          <w:marTop w:val="0"/>
          <w:marBottom w:val="0"/>
          <w:divBdr>
            <w:top w:val="none" w:sz="0" w:space="0" w:color="auto"/>
            <w:left w:val="none" w:sz="0" w:space="0" w:color="auto"/>
            <w:bottom w:val="none" w:sz="0" w:space="0" w:color="auto"/>
            <w:right w:val="none" w:sz="0" w:space="0" w:color="auto"/>
          </w:divBdr>
          <w:divsChild>
            <w:div w:id="13777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9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stes.uab.cat/brumal/issue/view/v3-n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asavento.com/numero_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2887</Words>
  <Characters>15883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Fernando Larraz</cp:lastModifiedBy>
  <cp:revision>4</cp:revision>
  <dcterms:created xsi:type="dcterms:W3CDTF">2020-05-09T17:42:00Z</dcterms:created>
  <dcterms:modified xsi:type="dcterms:W3CDTF">2020-05-15T19:45:00Z</dcterms:modified>
</cp:coreProperties>
</file>