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70F" w:rsidRPr="001476FC" w:rsidRDefault="00543AE9" w:rsidP="001A0B6B">
      <w:pPr>
        <w:rPr>
          <w:rFonts w:ascii="Arial" w:hAnsi="Arial" w:cs="Arial"/>
        </w:rPr>
      </w:pPr>
      <w:r w:rsidRPr="001476FC">
        <w:rPr>
          <w:rFonts w:ascii="Arial" w:hAnsi="Arial" w:cs="Arial"/>
          <w:noProof/>
          <w:lang w:eastAsia="es-ES"/>
        </w:rPr>
        <w:drawing>
          <wp:inline distT="0" distB="0" distL="0" distR="0">
            <wp:extent cx="2647950" cy="847725"/>
            <wp:effectExtent l="0" t="0" r="0" b="0"/>
            <wp:docPr id="2" name="Imagen 1" descr="logo293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93 (positiv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847725"/>
                    </a:xfrm>
                    <a:prstGeom prst="rect">
                      <a:avLst/>
                    </a:prstGeom>
                    <a:noFill/>
                    <a:ln>
                      <a:noFill/>
                    </a:ln>
                  </pic:spPr>
                </pic:pic>
              </a:graphicData>
            </a:graphic>
          </wp:inline>
        </w:drawing>
      </w:r>
    </w:p>
    <w:p w:rsidR="0039470F" w:rsidRPr="001476FC" w:rsidRDefault="0039470F" w:rsidP="001A0B6B">
      <w:pPr>
        <w:rPr>
          <w:rFonts w:ascii="Arial" w:hAnsi="Arial" w:cs="Arial"/>
        </w:rPr>
      </w:pPr>
    </w:p>
    <w:p w:rsidR="0039470F" w:rsidRPr="001476FC" w:rsidRDefault="0039470F" w:rsidP="001A0B6B">
      <w:pPr>
        <w:rPr>
          <w:rFonts w:ascii="Arial" w:hAnsi="Arial" w:cs="Arial"/>
        </w:rPr>
      </w:pPr>
    </w:p>
    <w:p w:rsidR="0039470F" w:rsidRPr="001476FC" w:rsidRDefault="0039470F" w:rsidP="001A0B6B">
      <w:pPr>
        <w:rPr>
          <w:rFonts w:ascii="Arial" w:hAnsi="Arial" w:cs="Arial"/>
        </w:rPr>
      </w:pPr>
    </w:p>
    <w:p w:rsidR="0039470F" w:rsidRPr="001476FC" w:rsidRDefault="0039470F" w:rsidP="001A0B6B">
      <w:pPr>
        <w:rPr>
          <w:rFonts w:ascii="Arial" w:hAnsi="Arial" w:cs="Arial"/>
        </w:rPr>
      </w:pPr>
    </w:p>
    <w:p w:rsidR="0039470F" w:rsidRPr="001476FC" w:rsidRDefault="0039470F" w:rsidP="001A0B6B">
      <w:pPr>
        <w:rPr>
          <w:rFonts w:ascii="Arial" w:hAnsi="Arial" w:cs="Arial"/>
        </w:rPr>
      </w:pPr>
    </w:p>
    <w:p w:rsidR="0039470F" w:rsidRPr="001476FC" w:rsidRDefault="0039470F" w:rsidP="001A0B6B">
      <w:pPr>
        <w:rPr>
          <w:rFonts w:ascii="Arial" w:hAnsi="Arial" w:cs="Arial"/>
        </w:rPr>
      </w:pPr>
    </w:p>
    <w:p w:rsidR="0039470F" w:rsidRPr="001476FC" w:rsidRDefault="0039470F" w:rsidP="001A0B6B">
      <w:pPr>
        <w:rPr>
          <w:rFonts w:ascii="Arial" w:hAnsi="Arial" w:cs="Arial"/>
        </w:rPr>
      </w:pPr>
    </w:p>
    <w:p w:rsidR="006A7238" w:rsidRPr="001476FC" w:rsidRDefault="006A7238" w:rsidP="001A0B6B">
      <w:pPr>
        <w:rPr>
          <w:rFonts w:ascii="Arial" w:hAnsi="Arial" w:cs="Arial"/>
        </w:rPr>
      </w:pPr>
    </w:p>
    <w:p w:rsidR="006A7238" w:rsidRPr="001476FC" w:rsidRDefault="006A7238" w:rsidP="001A0B6B">
      <w:pPr>
        <w:rPr>
          <w:rFonts w:ascii="Arial" w:hAnsi="Arial" w:cs="Arial"/>
        </w:rPr>
      </w:pPr>
    </w:p>
    <w:p w:rsidR="0039470F" w:rsidRPr="001476FC" w:rsidRDefault="0039470F" w:rsidP="001A0B6B">
      <w:pPr>
        <w:rPr>
          <w:rFonts w:ascii="Arial" w:hAnsi="Arial" w:cs="Arial"/>
        </w:rPr>
      </w:pPr>
    </w:p>
    <w:p w:rsidR="0039470F" w:rsidRPr="001476FC" w:rsidRDefault="00543AE9" w:rsidP="001A0B6B">
      <w:pPr>
        <w:rPr>
          <w:rFonts w:ascii="Arial" w:hAnsi="Arial" w:cs="Arial"/>
        </w:rPr>
      </w:pPr>
      <w:r w:rsidRPr="001476FC">
        <w:rPr>
          <w:rFonts w:ascii="Arial" w:hAnsi="Arial" w:cs="Arial"/>
          <w:noProof/>
          <w:lang w:eastAsia="es-ES"/>
        </w:rPr>
        <mc:AlternateContent>
          <mc:Choice Requires="wpg">
            <w:drawing>
              <wp:anchor distT="0" distB="0" distL="114300" distR="114300" simplePos="0" relativeHeight="251656704" behindDoc="0" locked="0" layoutInCell="1" allowOverlap="1">
                <wp:simplePos x="0" y="0"/>
                <wp:positionH relativeFrom="column">
                  <wp:posOffset>-911225</wp:posOffset>
                </wp:positionH>
                <wp:positionV relativeFrom="paragraph">
                  <wp:posOffset>57150</wp:posOffset>
                </wp:positionV>
                <wp:extent cx="7625715" cy="967740"/>
                <wp:effectExtent l="27305" t="635" r="0" b="22225"/>
                <wp:wrapNone/>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5715" cy="967740"/>
                          <a:chOff x="-17" y="4797"/>
                          <a:chExt cx="12009" cy="2806"/>
                        </a:xfrm>
                      </wpg:grpSpPr>
                      <wps:wsp>
                        <wps:cNvPr id="6" name="Rectangle 10"/>
                        <wps:cNvSpPr>
                          <a:spLocks noChangeArrowheads="1"/>
                        </wps:cNvSpPr>
                        <wps:spPr bwMode="auto">
                          <a:xfrm>
                            <a:off x="1627" y="4797"/>
                            <a:ext cx="10365" cy="2806"/>
                          </a:xfrm>
                          <a:prstGeom prst="rect">
                            <a:avLst/>
                          </a:prstGeom>
                          <a:solidFill>
                            <a:srgbClr val="005AAA"/>
                          </a:solidFill>
                          <a:ln>
                            <a:noFill/>
                          </a:ln>
                          <a:effectLst>
                            <a:outerShdw dist="35921" dir="8100000" algn="ctr" rotWithShape="0">
                              <a:srgbClr val="B8CCE4"/>
                            </a:outerShdw>
                          </a:effectLst>
                          <a:extLst>
                            <a:ext uri="{91240B29-F687-4F45-9708-019B960494DF}">
                              <a14:hiddenLine xmlns:a14="http://schemas.microsoft.com/office/drawing/2010/main" w="12700">
                                <a:solidFill>
                                  <a:srgbClr val="4F81BD"/>
                                </a:solidFill>
                                <a:miter lim="800000"/>
                                <a:headEnd/>
                                <a:tailEnd/>
                              </a14:hiddenLine>
                            </a:ext>
                          </a:extLst>
                        </wps:spPr>
                        <wps:bodyPr rot="0" vert="horz" wrap="square" lIns="91440" tIns="45720" rIns="91440" bIns="45720" anchor="t" anchorCtr="0" upright="1">
                          <a:noAutofit/>
                        </wps:bodyPr>
                      </wps:wsp>
                      <wps:wsp>
                        <wps:cNvPr id="7" name="Rectangle 11"/>
                        <wps:cNvSpPr>
                          <a:spLocks noChangeArrowheads="1"/>
                        </wps:cNvSpPr>
                        <wps:spPr bwMode="auto">
                          <a:xfrm>
                            <a:off x="-17" y="4797"/>
                            <a:ext cx="1383" cy="2806"/>
                          </a:xfrm>
                          <a:prstGeom prst="rect">
                            <a:avLst/>
                          </a:prstGeom>
                          <a:solidFill>
                            <a:srgbClr val="005AAA"/>
                          </a:solidFill>
                          <a:ln>
                            <a:noFill/>
                          </a:ln>
                          <a:effectLst>
                            <a:outerShdw dist="35921" dir="8100000" algn="ctr" rotWithShape="0">
                              <a:srgbClr val="B8CCE4"/>
                            </a:outerShdw>
                          </a:effectLst>
                          <a:extLst>
                            <a:ext uri="{91240B29-F687-4F45-9708-019B960494DF}">
                              <a14:hiddenLine xmlns:a14="http://schemas.microsoft.com/office/drawing/2010/main" w="12700">
                                <a:solidFill>
                                  <a:srgbClr val="4F81BD"/>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5D7EAA" id="Group 9" o:spid="_x0000_s1026" style="position:absolute;margin-left:-71.75pt;margin-top:4.5pt;width:600.45pt;height:76.2pt;z-index:251656704" coordorigin="-17,4797" coordsize="12009,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">
                <v:rect id="Rectangle 10" o:spid="_x0000_s1027" style="position:absolute;left:1627;top:4797;width:10365;height:2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" fillcolor="#005aaa" stroked="f" strokecolor="#4f81bd" strokeweight="1pt">
                  <v:shadow on="t" color="#b8cce4" offset="-2pt"/>
                </v:rect>
                <v:rect id="Rectangle 11" o:spid="_x0000_s1028" style="position:absolute;left:-17;top:4797;width:1383;height:2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" fillcolor="#005aaa" stroked="f" strokecolor="#4f81bd" strokeweight="1pt">
                  <v:shadow on="t" color="#b8cce4" offset="-2pt"/>
                </v:rect>
              </v:group>
            </w:pict>
          </mc:Fallback>
        </mc:AlternateContent>
      </w:r>
    </w:p>
    <w:p w:rsidR="0039470F" w:rsidRPr="001476FC" w:rsidRDefault="00543AE9" w:rsidP="001A0B6B">
      <w:pPr>
        <w:rPr>
          <w:rFonts w:ascii="Arial" w:hAnsi="Arial" w:cs="Arial"/>
        </w:rPr>
      </w:pPr>
      <w:r w:rsidRPr="001476FC">
        <w:rPr>
          <w:rFonts w:ascii="Arial" w:hAnsi="Arial" w:cs="Arial"/>
          <w:noProof/>
          <w:lang w:eastAsia="es-ES"/>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49530</wp:posOffset>
                </wp:positionV>
                <wp:extent cx="4848225" cy="457200"/>
                <wp:effectExtent l="0" t="0" r="0" b="0"/>
                <wp:wrapNone/>
                <wp:docPr id="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48225" cy="457200"/>
                        </a:xfrm>
                        <a:prstGeom prst="rect">
                          <a:avLst/>
                        </a:prstGeom>
                        <a:extLst>
                          <a:ext uri="{AF507438-7753-43E0-B8FC-AC1667EBCBE1}">
                            <a14:hiddenEffects xmlns:a14="http://schemas.microsoft.com/office/drawing/2010/main">
                              <a:effectLst/>
                            </a14:hiddenEffects>
                          </a:ext>
                        </a:extLst>
                      </wps:spPr>
                      <wps:txbx>
                        <w:txbxContent>
                          <w:p w:rsidR="00543AE9" w:rsidRPr="00403B49" w:rsidRDefault="00543AE9" w:rsidP="00543AE9">
                            <w:pPr>
                              <w:pStyle w:val="NormalWeb"/>
                              <w:spacing w:before="0" w:beforeAutospacing="0" w:after="0" w:afterAutospacing="0"/>
                              <w:jc w:val="center"/>
                              <w:rPr>
                                <w:rFonts w:ascii="Arial" w:hAnsi="Arial" w:cs="Arial"/>
                              </w:rPr>
                            </w:pPr>
                            <w:r w:rsidRPr="00403B49">
                              <w:rPr>
                                <w:rFonts w:ascii="Arial" w:hAnsi="Arial" w:cs="Arial"/>
                                <w:outline/>
                                <w:color w:val="005AAA"/>
                                <w:sz w:val="80"/>
                                <w:szCs w:val="80"/>
                                <w14:textOutline w14:w="9525" w14:cap="flat" w14:cmpd="sng" w14:algn="ctr">
                                  <w14:solidFill>
                                    <w14:srgbClr w14:val="005AAA"/>
                                  </w14:solidFill>
                                  <w14:prstDash w14:val="solid"/>
                                  <w14:round/>
                                </w14:textOutline>
                                <w14:textFill>
                                  <w14:solidFill>
                                    <w14:srgbClr w14:val="FFFFFF"/>
                                  </w14:solidFill>
                                </w14:textFill>
                              </w:rPr>
                              <w:t>GUÍA DOCENTE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7" o:spid="_x0000_s1026" type="#_x0000_t202" style="position:absolute;margin-left:330.55pt;margin-top:3.9pt;width:381.75pt;height:36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" filled="f" stroked="f">
                <o:lock v:ext="edit" shapetype="t"/>
                <v:textbox style="mso-fit-shape-to-text:t">
                  <w:txbxContent>
                    <w:p w:rsidR="00543AE9" w:rsidRPr="00403B49" w:rsidRDefault="00543AE9" w:rsidP="00543AE9">
                      <w:pPr>
                        <w:pStyle w:val="NormalWeb"/>
                        <w:spacing w:before="0" w:beforeAutospacing="0" w:after="0" w:afterAutospacing="0"/>
                        <w:jc w:val="center"/>
                        <w:rPr>
                          <w:rFonts w:ascii="Arial" w:hAnsi="Arial" w:cs="Arial"/>
                        </w:rPr>
                      </w:pPr>
                      <w:r w:rsidRPr="00403B49">
                        <w:rPr>
                          <w:rFonts w:ascii="Arial" w:hAnsi="Arial" w:cs="Arial"/>
                          <w:outline/>
                          <w:color w:val="005AAA"/>
                          <w:sz w:val="80"/>
                          <w:szCs w:val="80"/>
                          <w14:textOutline w14:w="9525" w14:cap="flat" w14:cmpd="sng" w14:algn="ctr">
                            <w14:solidFill>
                              <w14:srgbClr w14:val="005AAA"/>
                            </w14:solidFill>
                            <w14:prstDash w14:val="solid"/>
                            <w14:round/>
                          </w14:textOutline>
                          <w14:textFill>
                            <w14:solidFill>
                              <w14:srgbClr w14:val="FFFFFF"/>
                            </w14:solidFill>
                          </w14:textFill>
                        </w:rPr>
                        <w:t>GUÍA DOCENTE</w:t>
                      </w:r>
                    </w:p>
                  </w:txbxContent>
                </v:textbox>
                <w10:wrap anchorx="margin"/>
              </v:shape>
            </w:pict>
          </mc:Fallback>
        </mc:AlternateContent>
      </w:r>
    </w:p>
    <w:p w:rsidR="0039470F" w:rsidRPr="001476FC" w:rsidRDefault="0039470F" w:rsidP="001A0B6B">
      <w:pPr>
        <w:rPr>
          <w:rFonts w:ascii="Arial" w:hAnsi="Arial" w:cs="Arial"/>
        </w:rPr>
      </w:pPr>
    </w:p>
    <w:p w:rsidR="0039470F" w:rsidRPr="001476FC" w:rsidRDefault="0039470F" w:rsidP="001A0B6B">
      <w:pPr>
        <w:rPr>
          <w:rFonts w:ascii="Arial" w:hAnsi="Arial" w:cs="Arial"/>
        </w:rPr>
      </w:pPr>
    </w:p>
    <w:p w:rsidR="0039470F" w:rsidRPr="001476FC" w:rsidRDefault="0039470F" w:rsidP="001A0B6B">
      <w:pPr>
        <w:rPr>
          <w:rFonts w:ascii="Arial" w:hAnsi="Arial" w:cs="Arial"/>
        </w:rPr>
      </w:pPr>
    </w:p>
    <w:p w:rsidR="0039470F" w:rsidRPr="001476FC" w:rsidRDefault="0039470F" w:rsidP="001A0B6B">
      <w:pPr>
        <w:rPr>
          <w:rFonts w:ascii="Arial" w:hAnsi="Arial" w:cs="Arial"/>
        </w:rPr>
      </w:pPr>
    </w:p>
    <w:p w:rsidR="0039470F" w:rsidRPr="001476FC" w:rsidRDefault="0039470F" w:rsidP="001A0B6B">
      <w:pPr>
        <w:rPr>
          <w:rFonts w:ascii="Arial" w:hAnsi="Arial" w:cs="Arial"/>
        </w:rPr>
      </w:pPr>
    </w:p>
    <w:p w:rsidR="0039470F" w:rsidRPr="001476FC" w:rsidRDefault="0039470F" w:rsidP="001A0B6B">
      <w:pPr>
        <w:rPr>
          <w:rFonts w:ascii="Arial" w:hAnsi="Arial" w:cs="Arial"/>
        </w:rPr>
      </w:pPr>
    </w:p>
    <w:p w:rsidR="0039470F" w:rsidRDefault="0039470F" w:rsidP="00734261">
      <w:pPr>
        <w:jc w:val="center"/>
        <w:rPr>
          <w:rFonts w:ascii="Arial" w:hAnsi="Arial" w:cs="Arial"/>
          <w:b/>
          <w:bCs/>
          <w:color w:val="005AAA"/>
          <w:sz w:val="40"/>
          <w:szCs w:val="40"/>
        </w:rPr>
      </w:pPr>
    </w:p>
    <w:p w:rsidR="00101F78" w:rsidRPr="00101F78" w:rsidRDefault="00101F78" w:rsidP="00734261">
      <w:pPr>
        <w:jc w:val="center"/>
        <w:rPr>
          <w:rFonts w:ascii="Arial" w:hAnsi="Arial" w:cs="Arial"/>
          <w:b/>
          <w:bCs/>
          <w:color w:val="005AAA"/>
          <w:sz w:val="40"/>
          <w:szCs w:val="40"/>
        </w:rPr>
      </w:pPr>
    </w:p>
    <w:p w:rsidR="00B40C3F" w:rsidRDefault="00F328F5" w:rsidP="003A684F">
      <w:pPr>
        <w:jc w:val="center"/>
        <w:rPr>
          <w:rFonts w:ascii="Arial" w:hAnsi="Arial" w:cs="Arial"/>
          <w:b/>
          <w:bCs/>
          <w:color w:val="005AAA"/>
          <w:sz w:val="80"/>
          <w:szCs w:val="80"/>
        </w:rPr>
      </w:pPr>
      <w:r w:rsidRPr="00B40C3F">
        <w:rPr>
          <w:rFonts w:ascii="Arial" w:hAnsi="Arial" w:cs="Arial"/>
          <w:b/>
          <w:bCs/>
          <w:color w:val="005AAA"/>
          <w:sz w:val="80"/>
          <w:szCs w:val="80"/>
        </w:rPr>
        <w:t xml:space="preserve">Trabajo de </w:t>
      </w:r>
    </w:p>
    <w:p w:rsidR="0039470F" w:rsidRPr="00B40C3F" w:rsidRDefault="00F328F5" w:rsidP="003A684F">
      <w:pPr>
        <w:jc w:val="center"/>
        <w:rPr>
          <w:rFonts w:ascii="Arial" w:hAnsi="Arial" w:cs="Arial"/>
          <w:b/>
          <w:bCs/>
          <w:color w:val="005AAA"/>
          <w:sz w:val="80"/>
          <w:szCs w:val="80"/>
        </w:rPr>
      </w:pPr>
      <w:r w:rsidRPr="00B40C3F">
        <w:rPr>
          <w:rFonts w:ascii="Arial" w:hAnsi="Arial" w:cs="Arial"/>
          <w:b/>
          <w:bCs/>
          <w:color w:val="005AAA"/>
          <w:sz w:val="80"/>
          <w:szCs w:val="80"/>
        </w:rPr>
        <w:t>Fin de Máster</w:t>
      </w:r>
    </w:p>
    <w:p w:rsidR="0039470F" w:rsidRPr="001476FC" w:rsidRDefault="0039470F" w:rsidP="001A0B6B">
      <w:pPr>
        <w:rPr>
          <w:rFonts w:ascii="Arial" w:hAnsi="Arial" w:cs="Arial"/>
        </w:rPr>
      </w:pPr>
    </w:p>
    <w:p w:rsidR="0039470F" w:rsidRDefault="0039470F" w:rsidP="001A0B6B">
      <w:pPr>
        <w:rPr>
          <w:rFonts w:ascii="Arial" w:hAnsi="Arial" w:cs="Arial"/>
          <w:sz w:val="40"/>
          <w:szCs w:val="40"/>
        </w:rPr>
      </w:pPr>
    </w:p>
    <w:p w:rsidR="003A684F" w:rsidRPr="008463B9" w:rsidRDefault="003A684F" w:rsidP="001A0B6B">
      <w:pPr>
        <w:rPr>
          <w:rFonts w:ascii="Arial" w:hAnsi="Arial" w:cs="Arial"/>
          <w:sz w:val="40"/>
          <w:szCs w:val="40"/>
        </w:rPr>
      </w:pPr>
    </w:p>
    <w:p w:rsidR="00B40C3F" w:rsidRPr="008848CB" w:rsidRDefault="00B40C3F" w:rsidP="00B40C3F">
      <w:pPr>
        <w:jc w:val="center"/>
        <w:rPr>
          <w:rFonts w:ascii="Arial" w:hAnsi="Arial" w:cs="Arial"/>
          <w:b/>
          <w:bCs/>
          <w:color w:val="005AAA"/>
          <w:sz w:val="40"/>
          <w:szCs w:val="40"/>
        </w:rPr>
      </w:pPr>
      <w:r w:rsidRPr="008848CB">
        <w:rPr>
          <w:rFonts w:ascii="Arial" w:hAnsi="Arial" w:cs="Arial"/>
          <w:b/>
          <w:bCs/>
          <w:color w:val="005AAA"/>
          <w:sz w:val="40"/>
          <w:szCs w:val="40"/>
        </w:rPr>
        <w:t>Máster Universitario en</w:t>
      </w:r>
    </w:p>
    <w:p w:rsidR="00B40C3F" w:rsidRPr="008848CB" w:rsidRDefault="00B40C3F" w:rsidP="00B40C3F">
      <w:pPr>
        <w:jc w:val="center"/>
        <w:rPr>
          <w:rFonts w:ascii="Arial" w:hAnsi="Arial" w:cs="Arial"/>
          <w:b/>
          <w:bCs/>
          <w:color w:val="005AAA"/>
          <w:sz w:val="40"/>
          <w:szCs w:val="40"/>
        </w:rPr>
      </w:pPr>
      <w:r w:rsidRPr="008848CB">
        <w:rPr>
          <w:rFonts w:ascii="Arial" w:hAnsi="Arial" w:cs="Arial"/>
          <w:b/>
          <w:bCs/>
          <w:color w:val="005AAA"/>
          <w:sz w:val="40"/>
          <w:szCs w:val="40"/>
        </w:rPr>
        <w:t xml:space="preserve">Estudios Literarios y Culturales Hispánicos </w:t>
      </w:r>
    </w:p>
    <w:p w:rsidR="00B40C3F" w:rsidRPr="008848CB" w:rsidRDefault="00B40C3F" w:rsidP="00B40C3F">
      <w:pPr>
        <w:jc w:val="center"/>
        <w:rPr>
          <w:rFonts w:ascii="Arial" w:hAnsi="Arial" w:cs="Arial"/>
          <w:b/>
          <w:bCs/>
          <w:color w:val="005AAA"/>
          <w:sz w:val="40"/>
          <w:szCs w:val="40"/>
        </w:rPr>
      </w:pPr>
    </w:p>
    <w:p w:rsidR="00B40C3F" w:rsidRPr="008848CB" w:rsidRDefault="00B40C3F" w:rsidP="00B40C3F">
      <w:pPr>
        <w:jc w:val="center"/>
        <w:rPr>
          <w:rFonts w:ascii="Arial" w:hAnsi="Arial" w:cs="Arial"/>
          <w:b/>
          <w:bCs/>
          <w:color w:val="005AAA"/>
          <w:sz w:val="40"/>
          <w:szCs w:val="40"/>
        </w:rPr>
      </w:pPr>
      <w:r w:rsidRPr="008848CB">
        <w:rPr>
          <w:rFonts w:ascii="Arial" w:hAnsi="Arial" w:cs="Arial"/>
          <w:b/>
          <w:bCs/>
          <w:color w:val="005AAA"/>
          <w:sz w:val="40"/>
          <w:szCs w:val="40"/>
        </w:rPr>
        <w:t>Universidad de Alcalá</w:t>
      </w:r>
    </w:p>
    <w:p w:rsidR="00B40C3F" w:rsidRPr="008848CB" w:rsidRDefault="00B40C3F" w:rsidP="00B40C3F">
      <w:pPr>
        <w:rPr>
          <w:rFonts w:ascii="Arial" w:hAnsi="Arial" w:cs="Arial"/>
          <w:color w:val="005AAA"/>
          <w:sz w:val="40"/>
          <w:szCs w:val="40"/>
        </w:rPr>
      </w:pPr>
    </w:p>
    <w:p w:rsidR="00B40C3F" w:rsidRDefault="00B40C3F" w:rsidP="00B40C3F">
      <w:pPr>
        <w:jc w:val="center"/>
        <w:rPr>
          <w:rFonts w:ascii="Arial" w:hAnsi="Arial" w:cs="Arial"/>
          <w:b/>
          <w:bCs/>
          <w:color w:val="005AAA"/>
          <w:sz w:val="40"/>
          <w:szCs w:val="40"/>
        </w:rPr>
      </w:pPr>
      <w:r w:rsidRPr="008848CB">
        <w:rPr>
          <w:rFonts w:ascii="Arial" w:hAnsi="Arial" w:cs="Arial"/>
          <w:b/>
          <w:bCs/>
          <w:color w:val="005AAA"/>
          <w:sz w:val="40"/>
          <w:szCs w:val="40"/>
        </w:rPr>
        <w:t>Curso 2020/</w:t>
      </w:r>
      <w:r>
        <w:rPr>
          <w:rFonts w:ascii="Arial" w:hAnsi="Arial" w:cs="Arial"/>
          <w:b/>
          <w:bCs/>
          <w:color w:val="005AAA"/>
          <w:sz w:val="40"/>
          <w:szCs w:val="40"/>
        </w:rPr>
        <w:t>20</w:t>
      </w:r>
      <w:r w:rsidRPr="008848CB">
        <w:rPr>
          <w:rFonts w:ascii="Arial" w:hAnsi="Arial" w:cs="Arial"/>
          <w:b/>
          <w:bCs/>
          <w:color w:val="005AAA"/>
          <w:sz w:val="40"/>
          <w:szCs w:val="40"/>
        </w:rPr>
        <w:t>21</w:t>
      </w:r>
    </w:p>
    <w:p w:rsidR="00F328F5" w:rsidRDefault="00F328F5">
      <w:pPr>
        <w:rPr>
          <w:rFonts w:ascii="Arial" w:hAnsi="Arial" w:cs="Arial"/>
          <w:b/>
          <w:bCs/>
          <w:color w:val="B9AFA5"/>
          <w:sz w:val="44"/>
          <w:szCs w:val="44"/>
        </w:rPr>
      </w:pPr>
      <w:r>
        <w:rPr>
          <w:rFonts w:ascii="Arial" w:hAnsi="Arial" w:cs="Arial"/>
          <w:b/>
          <w:bCs/>
          <w:color w:val="B9AFA5"/>
          <w:sz w:val="44"/>
          <w:szCs w:val="44"/>
        </w:rPr>
        <w:br w:type="page"/>
      </w:r>
    </w:p>
    <w:p w:rsidR="0039470F" w:rsidRPr="001476FC" w:rsidRDefault="0039470F" w:rsidP="001A0B6B">
      <w:pPr>
        <w:rPr>
          <w:rFonts w:ascii="Arial" w:hAnsi="Arial" w:cs="Arial"/>
        </w:rPr>
      </w:pPr>
    </w:p>
    <w:tbl>
      <w:tblPr>
        <w:tblW w:w="5000" w:type="pct"/>
        <w:tblBorders>
          <w:top w:val="thinThickLargeGap" w:sz="24" w:space="0" w:color="005AAA"/>
          <w:left w:val="thinThickLargeGap" w:sz="24" w:space="0" w:color="005AAA"/>
          <w:bottom w:val="thickThinLargeGap" w:sz="24" w:space="0" w:color="005AAA"/>
          <w:right w:val="thickThinLargeGap" w:sz="24" w:space="0" w:color="005AAA"/>
          <w:insideH w:val="single" w:sz="6" w:space="0" w:color="005AAA"/>
          <w:insideV w:val="single" w:sz="6" w:space="0" w:color="005AAA"/>
        </w:tblBorders>
        <w:shd w:val="clear" w:color="auto" w:fill="005AAA"/>
        <w:tblLook w:val="00A0" w:firstRow="1" w:lastRow="0" w:firstColumn="1" w:lastColumn="0" w:noHBand="0" w:noVBand="0"/>
      </w:tblPr>
      <w:tblGrid>
        <w:gridCol w:w="8964"/>
      </w:tblGrid>
      <w:tr w:rsidR="0039470F" w:rsidRPr="001476FC">
        <w:tc>
          <w:tcPr>
            <w:tcW w:w="5000" w:type="pct"/>
            <w:shd w:val="clear" w:color="auto" w:fill="005AAA"/>
            <w:vAlign w:val="center"/>
          </w:tcPr>
          <w:p w:rsidR="0039470F" w:rsidRPr="001476FC" w:rsidRDefault="0039470F" w:rsidP="00D4533C">
            <w:pPr>
              <w:jc w:val="center"/>
              <w:rPr>
                <w:rFonts w:ascii="Arial" w:hAnsi="Arial" w:cs="Arial"/>
                <w:b/>
                <w:bCs/>
                <w:color w:val="FFFFFF"/>
                <w:sz w:val="36"/>
                <w:szCs w:val="36"/>
              </w:rPr>
            </w:pPr>
            <w:r w:rsidRPr="001476FC">
              <w:rPr>
                <w:rFonts w:ascii="Arial" w:hAnsi="Arial" w:cs="Arial"/>
                <w:b/>
                <w:bCs/>
                <w:color w:val="FFFFFF"/>
                <w:sz w:val="36"/>
                <w:szCs w:val="36"/>
              </w:rPr>
              <w:t>GUÍA DOCENTE</w:t>
            </w:r>
          </w:p>
        </w:tc>
      </w:tr>
    </w:tbl>
    <w:p w:rsidR="0039470F" w:rsidRPr="001476FC" w:rsidRDefault="0039470F" w:rsidP="00CF6C1D">
      <w:pPr>
        <w:rPr>
          <w:rFonts w:ascii="Arial" w:hAnsi="Arial" w:cs="Arial"/>
          <w:sz w:val="24"/>
          <w:szCs w:val="24"/>
        </w:rPr>
      </w:pPr>
    </w:p>
    <w:tbl>
      <w:tblPr>
        <w:tblW w:w="5000" w:type="pct"/>
        <w:jc w:val="center"/>
        <w:tblBorders>
          <w:top w:val="double" w:sz="6" w:space="0" w:color="365F91"/>
          <w:left w:val="double" w:sz="4" w:space="0" w:color="365F91"/>
          <w:bottom w:val="double" w:sz="6" w:space="0" w:color="365F91"/>
          <w:right w:val="double" w:sz="6" w:space="0" w:color="365F91"/>
          <w:insideH w:val="single" w:sz="4" w:space="0" w:color="365F91"/>
          <w:insideV w:val="single" w:sz="4" w:space="0" w:color="365F91"/>
        </w:tblBorders>
        <w:tblCellMar>
          <w:top w:w="28" w:type="dxa"/>
          <w:left w:w="113" w:type="dxa"/>
          <w:bottom w:w="28" w:type="dxa"/>
          <w:right w:w="113" w:type="dxa"/>
        </w:tblCellMar>
        <w:tblLook w:val="00A0" w:firstRow="1" w:lastRow="0" w:firstColumn="1" w:lastColumn="0" w:noHBand="0" w:noVBand="0"/>
      </w:tblPr>
      <w:tblGrid>
        <w:gridCol w:w="3387"/>
        <w:gridCol w:w="5645"/>
      </w:tblGrid>
      <w:tr w:rsidR="0039470F" w:rsidRPr="001476FC" w:rsidTr="00F328F5">
        <w:trPr>
          <w:jc w:val="center"/>
        </w:trPr>
        <w:tc>
          <w:tcPr>
            <w:tcW w:w="1875" w:type="pct"/>
            <w:shd w:val="clear" w:color="auto" w:fill="B9AFA5"/>
            <w:vAlign w:val="center"/>
          </w:tcPr>
          <w:p w:rsidR="0039470F" w:rsidRPr="005457FA" w:rsidRDefault="0039470F" w:rsidP="00D4533C">
            <w:pPr>
              <w:rPr>
                <w:rFonts w:ascii="Arial" w:hAnsi="Arial" w:cs="Arial"/>
                <w:b/>
                <w:color w:val="005AAA"/>
                <w:sz w:val="24"/>
                <w:szCs w:val="24"/>
              </w:rPr>
            </w:pPr>
            <w:r w:rsidRPr="005457FA">
              <w:rPr>
                <w:rFonts w:ascii="Arial" w:hAnsi="Arial" w:cs="Arial"/>
                <w:b/>
                <w:color w:val="005AAA"/>
                <w:sz w:val="24"/>
                <w:szCs w:val="24"/>
              </w:rPr>
              <w:t>Nombre de la asignatura</w:t>
            </w:r>
          </w:p>
        </w:tc>
        <w:tc>
          <w:tcPr>
            <w:tcW w:w="3125" w:type="pct"/>
            <w:shd w:val="clear" w:color="auto" w:fill="B9AFA5"/>
            <w:vAlign w:val="center"/>
          </w:tcPr>
          <w:p w:rsidR="00101F78" w:rsidRPr="00B40C3F" w:rsidRDefault="00F328F5" w:rsidP="00E4689D">
            <w:pPr>
              <w:rPr>
                <w:rFonts w:ascii="Arial" w:hAnsi="Arial" w:cs="Arial"/>
                <w:b/>
                <w:bCs/>
                <w:sz w:val="24"/>
                <w:szCs w:val="24"/>
              </w:rPr>
            </w:pPr>
            <w:r w:rsidRPr="00B40C3F">
              <w:rPr>
                <w:rFonts w:ascii="Arial" w:hAnsi="Arial" w:cs="Arial"/>
                <w:b/>
                <w:bCs/>
                <w:sz w:val="24"/>
                <w:szCs w:val="24"/>
              </w:rPr>
              <w:t>Trabajo de Fin de Máster</w:t>
            </w:r>
            <w:r w:rsidR="008002D9" w:rsidRPr="00B40C3F">
              <w:rPr>
                <w:rFonts w:ascii="Arial" w:hAnsi="Arial" w:cs="Arial"/>
                <w:b/>
                <w:bCs/>
                <w:sz w:val="24"/>
                <w:szCs w:val="24"/>
              </w:rPr>
              <w:t xml:space="preserve"> </w:t>
            </w:r>
          </w:p>
        </w:tc>
      </w:tr>
      <w:tr w:rsidR="0039470F" w:rsidRPr="001476FC" w:rsidTr="00F328F5">
        <w:trPr>
          <w:jc w:val="center"/>
        </w:trPr>
        <w:tc>
          <w:tcPr>
            <w:tcW w:w="1875" w:type="pct"/>
            <w:vAlign w:val="center"/>
          </w:tcPr>
          <w:p w:rsidR="0039470F" w:rsidRPr="005457FA" w:rsidRDefault="0039470F" w:rsidP="00D4533C">
            <w:pPr>
              <w:rPr>
                <w:rFonts w:ascii="Arial" w:hAnsi="Arial" w:cs="Arial"/>
                <w:b/>
                <w:color w:val="005AAA"/>
                <w:sz w:val="24"/>
                <w:szCs w:val="24"/>
              </w:rPr>
            </w:pPr>
            <w:r w:rsidRPr="005457FA">
              <w:rPr>
                <w:rFonts w:ascii="Arial" w:hAnsi="Arial" w:cs="Arial"/>
                <w:b/>
                <w:color w:val="005AAA"/>
                <w:sz w:val="24"/>
                <w:szCs w:val="24"/>
              </w:rPr>
              <w:t>Código</w:t>
            </w:r>
          </w:p>
        </w:tc>
        <w:tc>
          <w:tcPr>
            <w:tcW w:w="3125" w:type="pct"/>
            <w:vAlign w:val="center"/>
          </w:tcPr>
          <w:p w:rsidR="0039470F" w:rsidRPr="00B40C3F" w:rsidRDefault="00613845" w:rsidP="00D4533C">
            <w:pPr>
              <w:rPr>
                <w:rFonts w:ascii="Arial" w:hAnsi="Arial" w:cs="Arial"/>
                <w:b/>
                <w:bCs/>
                <w:sz w:val="24"/>
                <w:szCs w:val="24"/>
              </w:rPr>
            </w:pPr>
            <w:r w:rsidRPr="00B40C3F">
              <w:rPr>
                <w:rFonts w:ascii="Arial" w:hAnsi="Arial" w:cs="Arial"/>
                <w:b/>
                <w:bCs/>
                <w:sz w:val="24"/>
                <w:szCs w:val="24"/>
              </w:rPr>
              <w:t>20247</w:t>
            </w:r>
            <w:r w:rsidR="00343E2C" w:rsidRPr="00B40C3F">
              <w:rPr>
                <w:rFonts w:ascii="Arial" w:hAnsi="Arial" w:cs="Arial"/>
                <w:b/>
                <w:bCs/>
                <w:sz w:val="24"/>
                <w:szCs w:val="24"/>
              </w:rPr>
              <w:t>8</w:t>
            </w:r>
          </w:p>
        </w:tc>
      </w:tr>
      <w:tr w:rsidR="0039470F" w:rsidRPr="001476FC" w:rsidTr="00F328F5">
        <w:trPr>
          <w:jc w:val="center"/>
        </w:trPr>
        <w:tc>
          <w:tcPr>
            <w:tcW w:w="1875" w:type="pct"/>
            <w:shd w:val="clear" w:color="auto" w:fill="B9AFA5"/>
            <w:vAlign w:val="center"/>
          </w:tcPr>
          <w:p w:rsidR="0039470F" w:rsidRPr="005457FA" w:rsidRDefault="0039470F" w:rsidP="00D4533C">
            <w:pPr>
              <w:rPr>
                <w:rFonts w:ascii="Arial" w:hAnsi="Arial" w:cs="Arial"/>
                <w:b/>
                <w:color w:val="005AAA"/>
                <w:sz w:val="24"/>
                <w:szCs w:val="24"/>
              </w:rPr>
            </w:pPr>
            <w:r w:rsidRPr="005457FA">
              <w:rPr>
                <w:rFonts w:ascii="Arial" w:hAnsi="Arial" w:cs="Arial"/>
                <w:b/>
                <w:color w:val="005AAA"/>
                <w:sz w:val="24"/>
                <w:szCs w:val="24"/>
              </w:rPr>
              <w:t>Titulación en la que se imparte</w:t>
            </w:r>
          </w:p>
        </w:tc>
        <w:tc>
          <w:tcPr>
            <w:tcW w:w="3125" w:type="pct"/>
            <w:shd w:val="clear" w:color="auto" w:fill="B9AFA5"/>
            <w:vAlign w:val="center"/>
          </w:tcPr>
          <w:p w:rsidR="0039470F" w:rsidRPr="00B40C3F" w:rsidRDefault="00B40C3F" w:rsidP="00D4533C">
            <w:pPr>
              <w:rPr>
                <w:rFonts w:ascii="Arial" w:hAnsi="Arial" w:cs="Arial"/>
                <w:b/>
                <w:bCs/>
                <w:sz w:val="24"/>
                <w:szCs w:val="24"/>
              </w:rPr>
            </w:pPr>
            <w:r w:rsidRPr="00071304">
              <w:rPr>
                <w:rFonts w:ascii="Arial" w:hAnsi="Arial" w:cs="Arial"/>
                <w:b/>
                <w:bCs/>
                <w:sz w:val="24"/>
                <w:szCs w:val="24"/>
              </w:rPr>
              <w:t xml:space="preserve">Máster </w:t>
            </w:r>
            <w:r>
              <w:rPr>
                <w:rFonts w:ascii="Arial" w:hAnsi="Arial" w:cs="Arial"/>
                <w:b/>
                <w:bCs/>
                <w:sz w:val="24"/>
                <w:szCs w:val="24"/>
              </w:rPr>
              <w:t xml:space="preserve">Universitario en </w:t>
            </w:r>
            <w:r w:rsidRPr="00071304">
              <w:rPr>
                <w:rFonts w:ascii="Arial" w:hAnsi="Arial" w:cs="Arial"/>
                <w:b/>
                <w:bCs/>
                <w:sz w:val="24"/>
                <w:szCs w:val="24"/>
              </w:rPr>
              <w:t>Estudios Literarios y Culturales Hispánicos</w:t>
            </w:r>
          </w:p>
        </w:tc>
      </w:tr>
      <w:tr w:rsidR="0039470F" w:rsidRPr="001476FC" w:rsidTr="00F328F5">
        <w:trPr>
          <w:jc w:val="center"/>
        </w:trPr>
        <w:tc>
          <w:tcPr>
            <w:tcW w:w="1875" w:type="pct"/>
            <w:vAlign w:val="center"/>
          </w:tcPr>
          <w:p w:rsidR="005457FA" w:rsidRDefault="0039470F" w:rsidP="00D4533C">
            <w:pPr>
              <w:rPr>
                <w:rFonts w:ascii="Arial" w:hAnsi="Arial" w:cs="Arial"/>
                <w:b/>
                <w:color w:val="005AAA"/>
                <w:sz w:val="24"/>
                <w:szCs w:val="24"/>
              </w:rPr>
            </w:pPr>
            <w:r w:rsidRPr="005457FA">
              <w:rPr>
                <w:rFonts w:ascii="Arial" w:hAnsi="Arial" w:cs="Arial"/>
                <w:b/>
                <w:color w:val="005AAA"/>
                <w:sz w:val="24"/>
                <w:szCs w:val="24"/>
              </w:rPr>
              <w:t xml:space="preserve">Departamento y </w:t>
            </w:r>
          </w:p>
          <w:p w:rsidR="0039470F" w:rsidRPr="005457FA" w:rsidRDefault="005457FA" w:rsidP="00D4533C">
            <w:pPr>
              <w:rPr>
                <w:rFonts w:ascii="Arial" w:hAnsi="Arial" w:cs="Arial"/>
                <w:b/>
                <w:color w:val="005AAA"/>
                <w:sz w:val="24"/>
                <w:szCs w:val="24"/>
              </w:rPr>
            </w:pPr>
            <w:r>
              <w:rPr>
                <w:rFonts w:ascii="Arial" w:hAnsi="Arial" w:cs="Arial"/>
                <w:b/>
                <w:color w:val="005AAA"/>
                <w:sz w:val="24"/>
                <w:szCs w:val="24"/>
              </w:rPr>
              <w:t>á</w:t>
            </w:r>
            <w:r w:rsidR="0039470F" w:rsidRPr="005457FA">
              <w:rPr>
                <w:rFonts w:ascii="Arial" w:hAnsi="Arial" w:cs="Arial"/>
                <w:b/>
                <w:color w:val="005AAA"/>
                <w:sz w:val="24"/>
                <w:szCs w:val="24"/>
              </w:rPr>
              <w:t>rea de Conocimiento</w:t>
            </w:r>
          </w:p>
        </w:tc>
        <w:tc>
          <w:tcPr>
            <w:tcW w:w="3125" w:type="pct"/>
            <w:vAlign w:val="center"/>
          </w:tcPr>
          <w:p w:rsidR="00734261" w:rsidRDefault="00585871" w:rsidP="00B40C3F">
            <w:pPr>
              <w:ind w:hanging="3"/>
              <w:rPr>
                <w:rFonts w:ascii="Arial" w:hAnsi="Arial" w:cs="Arial"/>
                <w:b/>
                <w:bCs/>
                <w:sz w:val="24"/>
                <w:szCs w:val="24"/>
              </w:rPr>
            </w:pPr>
            <w:r w:rsidRPr="00B40C3F">
              <w:rPr>
                <w:rFonts w:ascii="Arial" w:hAnsi="Arial" w:cs="Arial"/>
                <w:b/>
                <w:bCs/>
                <w:sz w:val="24"/>
                <w:szCs w:val="24"/>
              </w:rPr>
              <w:t xml:space="preserve">Filología, Comunicación y Documentación. </w:t>
            </w:r>
            <w:r w:rsidR="00B40C3F">
              <w:rPr>
                <w:rFonts w:ascii="Arial" w:hAnsi="Arial" w:cs="Arial"/>
                <w:b/>
                <w:bCs/>
                <w:sz w:val="24"/>
                <w:szCs w:val="24"/>
              </w:rPr>
              <w:t xml:space="preserve">Filología Moderna </w:t>
            </w:r>
          </w:p>
          <w:p w:rsidR="00B40C3F" w:rsidRPr="00B40C3F" w:rsidRDefault="00B40C3F" w:rsidP="00B40C3F">
            <w:pPr>
              <w:ind w:hanging="3"/>
              <w:rPr>
                <w:rFonts w:ascii="Arial" w:hAnsi="Arial" w:cs="Arial"/>
                <w:b/>
                <w:bCs/>
                <w:sz w:val="24"/>
                <w:szCs w:val="24"/>
              </w:rPr>
            </w:pPr>
            <w:r>
              <w:rPr>
                <w:rFonts w:ascii="Arial" w:hAnsi="Arial" w:cs="Arial"/>
                <w:b/>
                <w:bCs/>
                <w:sz w:val="24"/>
                <w:szCs w:val="24"/>
              </w:rPr>
              <w:t>Áreas de Literatura Española, Filología Clásica, Teoría de la Literatura y Filología Alemana</w:t>
            </w:r>
          </w:p>
        </w:tc>
      </w:tr>
      <w:tr w:rsidR="0039470F" w:rsidRPr="001476FC" w:rsidTr="00F328F5">
        <w:trPr>
          <w:jc w:val="center"/>
        </w:trPr>
        <w:tc>
          <w:tcPr>
            <w:tcW w:w="1875" w:type="pct"/>
            <w:shd w:val="clear" w:color="auto" w:fill="B9AFA5"/>
            <w:vAlign w:val="center"/>
          </w:tcPr>
          <w:p w:rsidR="0039470F" w:rsidRPr="005457FA" w:rsidRDefault="0039470F" w:rsidP="00D4533C">
            <w:pPr>
              <w:rPr>
                <w:rFonts w:ascii="Arial" w:hAnsi="Arial" w:cs="Arial"/>
                <w:b/>
                <w:color w:val="005AAA"/>
                <w:sz w:val="24"/>
                <w:szCs w:val="24"/>
              </w:rPr>
            </w:pPr>
            <w:r w:rsidRPr="005457FA">
              <w:rPr>
                <w:rFonts w:ascii="Arial" w:hAnsi="Arial" w:cs="Arial"/>
                <w:b/>
                <w:color w:val="005AAA"/>
                <w:sz w:val="24"/>
                <w:szCs w:val="24"/>
              </w:rPr>
              <w:t>Carácter</w:t>
            </w:r>
          </w:p>
        </w:tc>
        <w:tc>
          <w:tcPr>
            <w:tcW w:w="3125" w:type="pct"/>
            <w:shd w:val="clear" w:color="auto" w:fill="B9AFA5"/>
            <w:vAlign w:val="center"/>
          </w:tcPr>
          <w:p w:rsidR="0039470F" w:rsidRPr="00B40C3F" w:rsidRDefault="00585871" w:rsidP="00D4533C">
            <w:pPr>
              <w:rPr>
                <w:rFonts w:ascii="Arial" w:hAnsi="Arial" w:cs="Arial"/>
                <w:b/>
                <w:bCs/>
                <w:sz w:val="24"/>
                <w:szCs w:val="24"/>
              </w:rPr>
            </w:pPr>
            <w:r w:rsidRPr="00B40C3F">
              <w:rPr>
                <w:rFonts w:ascii="Arial" w:hAnsi="Arial" w:cs="Arial"/>
                <w:b/>
                <w:bCs/>
                <w:sz w:val="24"/>
                <w:szCs w:val="24"/>
              </w:rPr>
              <w:t>O</w:t>
            </w:r>
            <w:r w:rsidR="00F328F5" w:rsidRPr="00B40C3F">
              <w:rPr>
                <w:rFonts w:ascii="Arial" w:hAnsi="Arial" w:cs="Arial"/>
                <w:b/>
                <w:bCs/>
                <w:sz w:val="24"/>
                <w:szCs w:val="24"/>
              </w:rPr>
              <w:t>bligatorio</w:t>
            </w:r>
          </w:p>
        </w:tc>
      </w:tr>
      <w:tr w:rsidR="0039470F" w:rsidRPr="001476FC" w:rsidTr="00F328F5">
        <w:trPr>
          <w:jc w:val="center"/>
        </w:trPr>
        <w:tc>
          <w:tcPr>
            <w:tcW w:w="1875" w:type="pct"/>
            <w:vAlign w:val="center"/>
          </w:tcPr>
          <w:p w:rsidR="0039470F" w:rsidRPr="005457FA" w:rsidRDefault="0039470F" w:rsidP="00D4533C">
            <w:pPr>
              <w:rPr>
                <w:rFonts w:ascii="Arial" w:hAnsi="Arial" w:cs="Arial"/>
                <w:b/>
                <w:color w:val="005AAA"/>
                <w:sz w:val="24"/>
                <w:szCs w:val="24"/>
              </w:rPr>
            </w:pPr>
            <w:r w:rsidRPr="005457FA">
              <w:rPr>
                <w:rFonts w:ascii="Arial" w:hAnsi="Arial" w:cs="Arial"/>
                <w:b/>
                <w:color w:val="005AAA"/>
                <w:sz w:val="24"/>
                <w:szCs w:val="24"/>
              </w:rPr>
              <w:t>Créditos ECTS</w:t>
            </w:r>
          </w:p>
        </w:tc>
        <w:tc>
          <w:tcPr>
            <w:tcW w:w="3125" w:type="pct"/>
            <w:vAlign w:val="center"/>
          </w:tcPr>
          <w:p w:rsidR="0039470F" w:rsidRPr="00B40C3F" w:rsidRDefault="00343E2C" w:rsidP="00D4533C">
            <w:pPr>
              <w:rPr>
                <w:rFonts w:ascii="Arial" w:hAnsi="Arial" w:cs="Arial"/>
                <w:b/>
                <w:bCs/>
                <w:sz w:val="24"/>
                <w:szCs w:val="24"/>
              </w:rPr>
            </w:pPr>
            <w:r w:rsidRPr="00B40C3F">
              <w:rPr>
                <w:rFonts w:ascii="Arial" w:hAnsi="Arial" w:cs="Arial"/>
                <w:b/>
                <w:bCs/>
                <w:sz w:val="24"/>
                <w:szCs w:val="24"/>
              </w:rPr>
              <w:t>12</w:t>
            </w:r>
          </w:p>
        </w:tc>
      </w:tr>
      <w:tr w:rsidR="00B40C3F" w:rsidRPr="001476FC" w:rsidTr="00F328F5">
        <w:trPr>
          <w:jc w:val="center"/>
        </w:trPr>
        <w:tc>
          <w:tcPr>
            <w:tcW w:w="1875" w:type="pct"/>
            <w:shd w:val="clear" w:color="auto" w:fill="B9AFA5"/>
            <w:vAlign w:val="center"/>
          </w:tcPr>
          <w:p w:rsidR="00B40C3F" w:rsidRPr="005457FA" w:rsidRDefault="00B40C3F" w:rsidP="00B40C3F">
            <w:pPr>
              <w:rPr>
                <w:rFonts w:ascii="Arial" w:hAnsi="Arial" w:cs="Arial"/>
                <w:b/>
                <w:color w:val="005AAA"/>
                <w:sz w:val="24"/>
                <w:szCs w:val="24"/>
              </w:rPr>
            </w:pPr>
            <w:r w:rsidRPr="005457FA">
              <w:rPr>
                <w:rFonts w:ascii="Arial" w:hAnsi="Arial" w:cs="Arial"/>
                <w:b/>
                <w:color w:val="005AAA"/>
                <w:sz w:val="24"/>
                <w:szCs w:val="24"/>
              </w:rPr>
              <w:t>Profesorado</w:t>
            </w:r>
          </w:p>
        </w:tc>
        <w:tc>
          <w:tcPr>
            <w:tcW w:w="3125" w:type="pct"/>
            <w:shd w:val="clear" w:color="auto" w:fill="B9AFA5"/>
            <w:vAlign w:val="center"/>
          </w:tcPr>
          <w:p w:rsidR="00B40C3F" w:rsidRPr="00B40C3F" w:rsidRDefault="00B40C3F" w:rsidP="00B40C3F">
            <w:pPr>
              <w:rPr>
                <w:rFonts w:ascii="Arial" w:hAnsi="Arial" w:cs="Arial"/>
                <w:b/>
                <w:bCs/>
                <w:sz w:val="24"/>
                <w:szCs w:val="24"/>
              </w:rPr>
            </w:pPr>
            <w:r w:rsidRPr="00B40C3F">
              <w:rPr>
                <w:rFonts w:ascii="Arial" w:hAnsi="Arial" w:cs="Arial"/>
                <w:b/>
                <w:bCs/>
                <w:sz w:val="24"/>
                <w:szCs w:val="24"/>
              </w:rPr>
              <w:t>Profesorado del Máster</w:t>
            </w:r>
          </w:p>
        </w:tc>
      </w:tr>
      <w:tr w:rsidR="00B40C3F" w:rsidRPr="001476FC" w:rsidTr="00F328F5">
        <w:trPr>
          <w:jc w:val="center"/>
        </w:trPr>
        <w:tc>
          <w:tcPr>
            <w:tcW w:w="1875" w:type="pct"/>
            <w:vAlign w:val="center"/>
          </w:tcPr>
          <w:p w:rsidR="00B40C3F" w:rsidRPr="005457FA" w:rsidRDefault="00B40C3F" w:rsidP="00B40C3F">
            <w:pPr>
              <w:rPr>
                <w:rFonts w:ascii="Arial" w:hAnsi="Arial" w:cs="Arial"/>
                <w:b/>
                <w:color w:val="005AAA"/>
                <w:sz w:val="24"/>
                <w:szCs w:val="24"/>
              </w:rPr>
            </w:pPr>
            <w:r w:rsidRPr="005457FA">
              <w:rPr>
                <w:rFonts w:ascii="Arial" w:hAnsi="Arial" w:cs="Arial"/>
                <w:b/>
                <w:color w:val="005AAA"/>
                <w:sz w:val="24"/>
                <w:szCs w:val="24"/>
              </w:rPr>
              <w:t>Idioma en el que se imparte</w:t>
            </w:r>
          </w:p>
        </w:tc>
        <w:tc>
          <w:tcPr>
            <w:tcW w:w="3125" w:type="pct"/>
            <w:vAlign w:val="center"/>
          </w:tcPr>
          <w:p w:rsidR="00B40C3F" w:rsidRPr="00B40C3F" w:rsidRDefault="00B40C3F" w:rsidP="00B40C3F">
            <w:pPr>
              <w:rPr>
                <w:rFonts w:ascii="Arial" w:hAnsi="Arial" w:cs="Arial"/>
                <w:b/>
                <w:bCs/>
                <w:sz w:val="24"/>
                <w:szCs w:val="24"/>
              </w:rPr>
            </w:pPr>
            <w:r w:rsidRPr="00B40C3F">
              <w:rPr>
                <w:rFonts w:ascii="Arial" w:hAnsi="Arial" w:cs="Arial"/>
                <w:b/>
                <w:bCs/>
                <w:sz w:val="24"/>
                <w:szCs w:val="24"/>
              </w:rPr>
              <w:t>Español</w:t>
            </w:r>
          </w:p>
        </w:tc>
      </w:tr>
    </w:tbl>
    <w:p w:rsidR="0039470F" w:rsidRDefault="0039470F" w:rsidP="00CF6C1D">
      <w:pPr>
        <w:rPr>
          <w:rFonts w:ascii="Arial" w:hAnsi="Arial" w:cs="Arial"/>
          <w:sz w:val="24"/>
          <w:szCs w:val="24"/>
        </w:rPr>
      </w:pPr>
    </w:p>
    <w:tbl>
      <w:tblPr>
        <w:tblW w:w="5000" w:type="pct"/>
        <w:tblBorders>
          <w:top w:val="thinThickLargeGap" w:sz="24" w:space="0" w:color="365F91"/>
          <w:left w:val="thinThickLargeGap" w:sz="24" w:space="0" w:color="365F91"/>
          <w:bottom w:val="thickThinLargeGap" w:sz="24" w:space="0" w:color="365F91"/>
          <w:right w:val="thickThinLargeGap" w:sz="24" w:space="0" w:color="365F91"/>
          <w:insideH w:val="single" w:sz="6" w:space="0" w:color="365F91"/>
          <w:insideV w:val="single" w:sz="6" w:space="0" w:color="365F91"/>
        </w:tblBorders>
        <w:shd w:val="clear" w:color="auto" w:fill="E1C891"/>
        <w:tblLook w:val="00A0" w:firstRow="1" w:lastRow="0" w:firstColumn="1" w:lastColumn="0" w:noHBand="0" w:noVBand="0"/>
      </w:tblPr>
      <w:tblGrid>
        <w:gridCol w:w="8964"/>
      </w:tblGrid>
      <w:tr w:rsidR="0039470F" w:rsidRPr="001476FC">
        <w:tc>
          <w:tcPr>
            <w:tcW w:w="5000" w:type="pct"/>
            <w:shd w:val="clear" w:color="auto" w:fill="E1C891"/>
            <w:vAlign w:val="center"/>
          </w:tcPr>
          <w:p w:rsidR="009A69AF" w:rsidRPr="001476FC" w:rsidRDefault="0039470F" w:rsidP="00D4533C">
            <w:pPr>
              <w:rPr>
                <w:rFonts w:ascii="Arial" w:hAnsi="Arial" w:cs="Arial"/>
                <w:b/>
                <w:bCs/>
                <w:color w:val="005AAA"/>
                <w:sz w:val="28"/>
                <w:szCs w:val="28"/>
              </w:rPr>
            </w:pPr>
            <w:r w:rsidRPr="001476FC">
              <w:rPr>
                <w:rFonts w:ascii="Arial" w:hAnsi="Arial" w:cs="Arial"/>
                <w:b/>
                <w:bCs/>
                <w:color w:val="005AAA"/>
                <w:sz w:val="28"/>
                <w:szCs w:val="28"/>
              </w:rPr>
              <w:t>1. PRESENTACIÓN</w:t>
            </w:r>
          </w:p>
        </w:tc>
      </w:tr>
    </w:tbl>
    <w:p w:rsidR="00E53D11" w:rsidRPr="00403B49" w:rsidRDefault="00E53D11" w:rsidP="00403B49">
      <w:pPr>
        <w:jc w:val="both"/>
        <w:rPr>
          <w:rFonts w:ascii="Arial" w:hAnsi="Arial" w:cs="Arial"/>
          <w:color w:val="005AAA"/>
          <w:sz w:val="24"/>
          <w:szCs w:val="24"/>
        </w:rPr>
      </w:pPr>
    </w:p>
    <w:p w:rsidR="00F328F5" w:rsidRPr="00B40C3F" w:rsidRDefault="00F328F5" w:rsidP="00B40C3F">
      <w:pPr>
        <w:spacing w:after="120"/>
        <w:ind w:firstLine="567"/>
        <w:jc w:val="both"/>
        <w:rPr>
          <w:rFonts w:ascii="Arial" w:hAnsi="Arial" w:cs="Arial"/>
          <w:sz w:val="24"/>
          <w:szCs w:val="24"/>
          <w:lang w:val="es-ES_tradnl"/>
        </w:rPr>
      </w:pPr>
      <w:r w:rsidRPr="00B40C3F">
        <w:rPr>
          <w:rFonts w:ascii="Arial" w:hAnsi="Arial" w:cs="Arial"/>
          <w:sz w:val="24"/>
          <w:szCs w:val="24"/>
          <w:lang w:val="es-ES_tradnl"/>
        </w:rPr>
        <w:t>El Real Decreto 1393/2007, de 29 de octubre, por el que se establece la ordenación de las enseñanzas universitarias oficiales, modificado por el Real Decreto 861/2010, de 3 de julio, indica que los planes de estudio conducentes a la obtención de los títulos de Máster Universitarios concluirán con la elaboración y defensa de un trabajo de Fin de Máster (TFM), que ha de formar parte del plan de estudios. Tiene la finalidad de acreditar que el estudiante ha adquirido los conocimientos y competencias asociadas al título de Máster. Dado que se trata de un Máster con perfil investigador, el trabajo versará sobre cualquiera de los temas abordados en las asignaturas del mismo. El TFM será realizado bajo la supervisión de un director, perteneciente al profesorado del Máster y asignado por la coordinación del mismo.</w:t>
      </w:r>
    </w:p>
    <w:p w:rsidR="0004538D" w:rsidRPr="00B40C3F" w:rsidRDefault="00F328F5" w:rsidP="00B40C3F">
      <w:pPr>
        <w:spacing w:after="120"/>
        <w:ind w:firstLine="567"/>
        <w:jc w:val="both"/>
        <w:rPr>
          <w:rFonts w:ascii="Arial" w:hAnsi="Arial" w:cs="Arial"/>
          <w:sz w:val="24"/>
          <w:szCs w:val="24"/>
          <w:lang w:val="es-ES_tradnl"/>
        </w:rPr>
      </w:pPr>
      <w:r w:rsidRPr="00B40C3F">
        <w:rPr>
          <w:rFonts w:ascii="Arial" w:hAnsi="Arial" w:cs="Arial"/>
          <w:sz w:val="24"/>
          <w:szCs w:val="24"/>
          <w:lang w:val="es-ES_tradnl"/>
        </w:rPr>
        <w:t>El TFM del Máster en Estudios Literarios y Culturales Hispánicos es un trabajo original, autónomo e individual. Este trabajo permitirá al estudiante mostrar de forma integrada los contenidos formativos recibidos y las competencias adquiridas asociadas al título de Máster. El trabajo, que estará sujeto a la normativa general de TFM de la Universidad de Alcalá y la específica del Máster Universitario en Estudios Literarios y Culturales Hispánicos, desarrollará una investigación que se presentará ante un tribunal designado al efecto. </w:t>
      </w:r>
    </w:p>
    <w:p w:rsidR="00F328F5" w:rsidRPr="00B40C3F" w:rsidRDefault="00F328F5" w:rsidP="00B40C3F">
      <w:pPr>
        <w:spacing w:after="120"/>
        <w:ind w:firstLine="567"/>
        <w:jc w:val="both"/>
        <w:rPr>
          <w:rFonts w:ascii="Arial" w:hAnsi="Arial" w:cs="Arial"/>
          <w:sz w:val="24"/>
          <w:szCs w:val="24"/>
          <w:lang w:val="es-ES_tradnl"/>
        </w:rPr>
      </w:pPr>
      <w:r w:rsidRPr="00B40C3F">
        <w:rPr>
          <w:rFonts w:ascii="Arial" w:hAnsi="Arial" w:cs="Arial"/>
          <w:sz w:val="24"/>
          <w:szCs w:val="24"/>
          <w:lang w:val="es-ES_tradnl"/>
        </w:rPr>
        <w:t>El TFM consiste en un ensayo o documento original, en el que se deben exponer con corrección las líneas fundamentales de la temática señalada y constitutiva del núcleo o hipótesis de investigación abordado. Para superar los créditos del TFM, el estudiante deberá defenderlo en un acto público, tras lo cual, una comisión formada para ello se encargará de valorarlo. En dicho trabajo, el estudiante debe aplicar y desarrollar el conjunto de competencias adquiridas a través de las enseñanzas deparadas por el conjunto de las materias cursadas. Para que la defensa del TFM pueda tener lugar, el estudiante deberá haber superado previamente todos los créditos y requisitos académicos del Máster.</w:t>
      </w:r>
    </w:p>
    <w:p w:rsidR="0004538D" w:rsidRDefault="0004538D" w:rsidP="00506C70">
      <w:pPr>
        <w:spacing w:after="120"/>
        <w:jc w:val="both"/>
        <w:rPr>
          <w:rFonts w:ascii="Arial" w:hAnsi="Arial" w:cs="Arial"/>
          <w:color w:val="2F5496" w:themeColor="accent5" w:themeShade="BF"/>
          <w:lang w:val="es-ES_tradnl"/>
        </w:rPr>
      </w:pPr>
    </w:p>
    <w:p w:rsidR="00F159B7" w:rsidRPr="00506C70" w:rsidRDefault="00F159B7" w:rsidP="00506C70">
      <w:pPr>
        <w:spacing w:after="120"/>
        <w:jc w:val="both"/>
        <w:rPr>
          <w:rFonts w:ascii="Arial" w:hAnsi="Arial" w:cs="Arial"/>
          <w:color w:val="2F5496" w:themeColor="accent5" w:themeShade="BF"/>
          <w:lang w:val="es-ES_tradnl"/>
        </w:rPr>
      </w:pPr>
    </w:p>
    <w:p w:rsidR="00580FD3" w:rsidRPr="001476FC" w:rsidRDefault="00580FD3" w:rsidP="00447AD6">
      <w:pPr>
        <w:shd w:val="clear" w:color="auto" w:fill="FFFFFF"/>
        <w:jc w:val="both"/>
        <w:rPr>
          <w:rFonts w:ascii="Arial" w:hAnsi="Arial" w:cs="Arial"/>
          <w:sz w:val="20"/>
          <w:szCs w:val="20"/>
        </w:rPr>
      </w:pPr>
    </w:p>
    <w:tbl>
      <w:tblPr>
        <w:tblW w:w="5000" w:type="pct"/>
        <w:tblBorders>
          <w:top w:val="thinThickLargeGap" w:sz="36" w:space="0" w:color="005AAA"/>
          <w:left w:val="thinThickLargeGap" w:sz="36" w:space="0" w:color="005AAA"/>
          <w:bottom w:val="thickThinLargeGap" w:sz="36" w:space="0" w:color="005AAA"/>
          <w:right w:val="thickThinLargeGap" w:sz="36" w:space="0" w:color="005AAA"/>
          <w:insideH w:val="single" w:sz="6" w:space="0" w:color="005AAA"/>
          <w:insideV w:val="single" w:sz="6" w:space="0" w:color="005AAA"/>
        </w:tblBorders>
        <w:shd w:val="clear" w:color="auto" w:fill="E1C891"/>
        <w:tblLook w:val="00A0" w:firstRow="1" w:lastRow="0" w:firstColumn="1" w:lastColumn="0" w:noHBand="0" w:noVBand="0"/>
      </w:tblPr>
      <w:tblGrid>
        <w:gridCol w:w="8934"/>
      </w:tblGrid>
      <w:tr w:rsidR="0039470F" w:rsidRPr="001476FC">
        <w:tc>
          <w:tcPr>
            <w:tcW w:w="5000" w:type="pct"/>
            <w:shd w:val="clear" w:color="auto" w:fill="E1C891"/>
            <w:vAlign w:val="center"/>
          </w:tcPr>
          <w:p w:rsidR="0039470F" w:rsidRPr="001476FC" w:rsidRDefault="0039470F" w:rsidP="00D4533C">
            <w:pPr>
              <w:rPr>
                <w:rFonts w:ascii="Arial" w:hAnsi="Arial" w:cs="Arial"/>
                <w:b/>
                <w:bCs/>
                <w:color w:val="005AAA"/>
                <w:sz w:val="28"/>
                <w:szCs w:val="28"/>
              </w:rPr>
            </w:pPr>
            <w:r w:rsidRPr="001476FC">
              <w:rPr>
                <w:rFonts w:ascii="Arial" w:hAnsi="Arial" w:cs="Arial"/>
                <w:b/>
                <w:bCs/>
                <w:color w:val="005AAA"/>
                <w:sz w:val="28"/>
                <w:szCs w:val="28"/>
              </w:rPr>
              <w:t>2. COMPETENCIAS</w:t>
            </w:r>
          </w:p>
        </w:tc>
      </w:tr>
    </w:tbl>
    <w:p w:rsidR="004A428D" w:rsidRPr="001476FC" w:rsidRDefault="004A428D" w:rsidP="00580FD3">
      <w:pPr>
        <w:shd w:val="clear" w:color="auto" w:fill="FFFFFF"/>
        <w:jc w:val="both"/>
        <w:rPr>
          <w:rFonts w:ascii="Arial" w:hAnsi="Arial" w:cs="Arial"/>
          <w:b/>
          <w:bCs/>
          <w:sz w:val="20"/>
          <w:szCs w:val="20"/>
        </w:rPr>
      </w:pPr>
    </w:p>
    <w:p w:rsidR="00081CB3" w:rsidRPr="00B40C3F" w:rsidRDefault="00447AD6" w:rsidP="00403B49">
      <w:pPr>
        <w:shd w:val="clear" w:color="auto" w:fill="FFFFFF"/>
        <w:tabs>
          <w:tab w:val="left" w:pos="284"/>
        </w:tabs>
        <w:jc w:val="both"/>
        <w:rPr>
          <w:rFonts w:ascii="Arial" w:eastAsia="Times New Roman" w:hAnsi="Arial" w:cs="Arial"/>
          <w:color w:val="2F5496" w:themeColor="accent5" w:themeShade="BF"/>
          <w:sz w:val="24"/>
          <w:szCs w:val="24"/>
          <w:lang w:eastAsia="es-ES"/>
        </w:rPr>
      </w:pPr>
      <w:r w:rsidRPr="00B40C3F">
        <w:rPr>
          <w:rFonts w:ascii="Arial" w:hAnsi="Arial" w:cs="Arial"/>
          <w:color w:val="2F5496" w:themeColor="accent5" w:themeShade="BF"/>
          <w:sz w:val="24"/>
          <w:szCs w:val="24"/>
        </w:rPr>
        <w:t>Competencias gen</w:t>
      </w:r>
      <w:r w:rsidR="00B40C3F">
        <w:rPr>
          <w:rFonts w:ascii="Arial" w:hAnsi="Arial" w:cs="Arial"/>
          <w:color w:val="2F5496" w:themeColor="accent5" w:themeShade="BF"/>
          <w:sz w:val="24"/>
          <w:szCs w:val="24"/>
        </w:rPr>
        <w:t>erales</w:t>
      </w:r>
    </w:p>
    <w:p w:rsidR="00081CB3" w:rsidRPr="00B40C3F" w:rsidRDefault="00081CB3" w:rsidP="00403B49">
      <w:pPr>
        <w:shd w:val="clear" w:color="auto" w:fill="FFFFFF"/>
        <w:tabs>
          <w:tab w:val="left" w:pos="284"/>
        </w:tabs>
        <w:jc w:val="both"/>
        <w:rPr>
          <w:rFonts w:ascii="Arial" w:eastAsia="Times New Roman" w:hAnsi="Arial" w:cs="Arial"/>
          <w:color w:val="2F5496" w:themeColor="accent5" w:themeShade="BF"/>
          <w:sz w:val="24"/>
          <w:szCs w:val="24"/>
          <w:lang w:eastAsia="es-ES"/>
        </w:rPr>
      </w:pPr>
    </w:p>
    <w:p w:rsidR="00E4689D" w:rsidRPr="00B40C3F" w:rsidRDefault="00F328F5" w:rsidP="00B40C3F">
      <w:pPr>
        <w:pStyle w:val="Prrafodelista"/>
        <w:numPr>
          <w:ilvl w:val="0"/>
          <w:numId w:val="21"/>
        </w:numPr>
        <w:shd w:val="clear" w:color="auto" w:fill="FFFFFF"/>
        <w:spacing w:after="120"/>
        <w:ind w:left="709" w:hanging="425"/>
        <w:contextualSpacing w:val="0"/>
        <w:rPr>
          <w:rFonts w:ascii="Arial" w:hAnsi="Arial" w:cs="Arial"/>
          <w:sz w:val="24"/>
          <w:szCs w:val="24"/>
        </w:rPr>
      </w:pPr>
      <w:r w:rsidRPr="00B40C3F">
        <w:rPr>
          <w:rFonts w:ascii="Arial" w:hAnsi="Arial" w:cs="Arial"/>
          <w:sz w:val="24"/>
          <w:szCs w:val="24"/>
        </w:rPr>
        <w:t>Que los alumnos adquieran un conocimiento avanzado, de carácter coherente y comprensivo, acerca de la historia de las literaturas hispánicas contemporáneas, a través de las principales etapas, tendencias, géneros, dominios estéticos y manifestaciones.</w:t>
      </w:r>
    </w:p>
    <w:p w:rsidR="00F328F5" w:rsidRPr="00B40C3F" w:rsidRDefault="00F328F5" w:rsidP="00B40C3F">
      <w:pPr>
        <w:pStyle w:val="Prrafodelista"/>
        <w:numPr>
          <w:ilvl w:val="0"/>
          <w:numId w:val="21"/>
        </w:numPr>
        <w:shd w:val="clear" w:color="auto" w:fill="FFFFFF"/>
        <w:spacing w:after="120"/>
        <w:ind w:left="709" w:hanging="425"/>
        <w:contextualSpacing w:val="0"/>
        <w:rPr>
          <w:rFonts w:ascii="Arial" w:hAnsi="Arial" w:cs="Arial"/>
          <w:sz w:val="24"/>
          <w:szCs w:val="24"/>
        </w:rPr>
      </w:pPr>
      <w:r w:rsidRPr="00B40C3F">
        <w:rPr>
          <w:rFonts w:ascii="Arial" w:hAnsi="Arial" w:cs="Arial"/>
          <w:sz w:val="24"/>
          <w:szCs w:val="24"/>
        </w:rPr>
        <w:t>Que los alumnos dispongan de las herramientas conceptuales, analíticas y metodológicas que favorezcan el conocimiento e interpretación idóneos de la literatura desde diferentes enfoques y acercamientos críticos.</w:t>
      </w:r>
    </w:p>
    <w:p w:rsidR="00F328F5" w:rsidRPr="00B40C3F" w:rsidRDefault="00F328F5" w:rsidP="00B40C3F">
      <w:pPr>
        <w:pStyle w:val="Prrafodelista"/>
        <w:numPr>
          <w:ilvl w:val="0"/>
          <w:numId w:val="21"/>
        </w:numPr>
        <w:shd w:val="clear" w:color="auto" w:fill="FFFFFF"/>
        <w:spacing w:after="120"/>
        <w:ind w:left="709" w:hanging="425"/>
        <w:contextualSpacing w:val="0"/>
        <w:rPr>
          <w:rFonts w:ascii="Arial" w:hAnsi="Arial" w:cs="Arial"/>
          <w:sz w:val="24"/>
          <w:szCs w:val="24"/>
        </w:rPr>
      </w:pPr>
      <w:r w:rsidRPr="00B40C3F">
        <w:rPr>
          <w:rFonts w:ascii="Arial" w:hAnsi="Arial" w:cs="Arial"/>
          <w:sz w:val="24"/>
          <w:szCs w:val="24"/>
        </w:rPr>
        <w:t>Que los alumnos posean los procedimientos de acceso a las fuentes de investigación en el campo de estudios literarios y culturales.</w:t>
      </w:r>
    </w:p>
    <w:p w:rsidR="00F328F5" w:rsidRPr="00B40C3F" w:rsidRDefault="00F328F5" w:rsidP="00B40C3F">
      <w:pPr>
        <w:pStyle w:val="Prrafodelista"/>
        <w:numPr>
          <w:ilvl w:val="0"/>
          <w:numId w:val="21"/>
        </w:numPr>
        <w:shd w:val="clear" w:color="auto" w:fill="FFFFFF"/>
        <w:spacing w:after="120"/>
        <w:ind w:left="709" w:hanging="425"/>
        <w:contextualSpacing w:val="0"/>
        <w:rPr>
          <w:rFonts w:ascii="Arial" w:hAnsi="Arial" w:cs="Arial"/>
          <w:sz w:val="24"/>
          <w:szCs w:val="24"/>
        </w:rPr>
      </w:pPr>
      <w:r w:rsidRPr="00B40C3F">
        <w:rPr>
          <w:rFonts w:ascii="Arial" w:hAnsi="Arial" w:cs="Arial"/>
          <w:sz w:val="24"/>
          <w:szCs w:val="24"/>
        </w:rPr>
        <w:t>Que los alumnos desarrollen capacidades para llevar a cabo procesos de investigación sistematizados de carácter científico relacionados con la historia, la crítica y la teoría literaria.</w:t>
      </w:r>
    </w:p>
    <w:p w:rsidR="00F328F5" w:rsidRPr="00B40C3F" w:rsidRDefault="00F328F5" w:rsidP="00B40C3F">
      <w:pPr>
        <w:pStyle w:val="Prrafodelista"/>
        <w:numPr>
          <w:ilvl w:val="0"/>
          <w:numId w:val="21"/>
        </w:numPr>
        <w:shd w:val="clear" w:color="auto" w:fill="FFFFFF"/>
        <w:spacing w:after="120"/>
        <w:ind w:left="709" w:hanging="425"/>
        <w:contextualSpacing w:val="0"/>
        <w:rPr>
          <w:rFonts w:ascii="Arial" w:hAnsi="Arial" w:cs="Arial"/>
          <w:sz w:val="24"/>
          <w:szCs w:val="24"/>
        </w:rPr>
      </w:pPr>
      <w:r w:rsidRPr="00B40C3F">
        <w:rPr>
          <w:rFonts w:ascii="Arial" w:hAnsi="Arial" w:cs="Arial"/>
          <w:sz w:val="24"/>
          <w:szCs w:val="24"/>
        </w:rPr>
        <w:t>Que los alumnos desarrollen procedimientos y técnicas que les permitan poner en relación las creaciones literarias con las correspondientes concepciones y etapas en que se producen y puedan explicar aquellas a través de teorías literarias.</w:t>
      </w:r>
    </w:p>
    <w:p w:rsidR="00F328F5" w:rsidRPr="00B40C3F" w:rsidRDefault="00F328F5" w:rsidP="00B40C3F">
      <w:pPr>
        <w:pStyle w:val="Prrafodelista"/>
        <w:numPr>
          <w:ilvl w:val="0"/>
          <w:numId w:val="21"/>
        </w:numPr>
        <w:shd w:val="clear" w:color="auto" w:fill="FFFFFF"/>
        <w:spacing w:after="120"/>
        <w:ind w:left="709" w:hanging="425"/>
        <w:contextualSpacing w:val="0"/>
        <w:rPr>
          <w:rFonts w:ascii="Arial" w:hAnsi="Arial" w:cs="Arial"/>
          <w:sz w:val="24"/>
          <w:szCs w:val="24"/>
        </w:rPr>
      </w:pPr>
      <w:r w:rsidRPr="00B40C3F">
        <w:rPr>
          <w:rFonts w:ascii="Arial" w:hAnsi="Arial" w:cs="Arial"/>
          <w:sz w:val="24"/>
          <w:szCs w:val="24"/>
        </w:rPr>
        <w:t>Poseer y comprender conocimientos que aporten una base u oportunidad de ser originales en el desarrollo y/o aplicación de ideas, a menudo en un contexto de investigación</w:t>
      </w:r>
      <w:r w:rsidR="00343E2C" w:rsidRPr="00B40C3F">
        <w:rPr>
          <w:rFonts w:ascii="Arial" w:hAnsi="Arial" w:cs="Arial"/>
          <w:sz w:val="24"/>
          <w:szCs w:val="24"/>
        </w:rPr>
        <w:t>.</w:t>
      </w:r>
    </w:p>
    <w:p w:rsidR="00F328F5" w:rsidRPr="00B40C3F" w:rsidRDefault="00F328F5" w:rsidP="00B40C3F">
      <w:pPr>
        <w:pStyle w:val="Prrafodelista"/>
        <w:numPr>
          <w:ilvl w:val="0"/>
          <w:numId w:val="21"/>
        </w:numPr>
        <w:shd w:val="clear" w:color="auto" w:fill="FFFFFF"/>
        <w:spacing w:after="120"/>
        <w:ind w:left="709" w:hanging="425"/>
        <w:contextualSpacing w:val="0"/>
        <w:rPr>
          <w:rFonts w:ascii="Arial" w:hAnsi="Arial" w:cs="Arial"/>
          <w:sz w:val="24"/>
          <w:szCs w:val="24"/>
        </w:rPr>
      </w:pPr>
      <w:r w:rsidRPr="00B40C3F">
        <w:rPr>
          <w:rFonts w:ascii="Arial" w:hAnsi="Arial" w:cs="Arial"/>
          <w:sz w:val="24"/>
          <w:szCs w:val="24"/>
        </w:rPr>
        <w:t>Que los estudiantes sepan aplicar los conocimientos adquiridos y su capacidad de resolución de problemas en entornos nuevos o poco conocidos dentro de contextos más amplios (o multidisciplinares) relacionados con su área de estudio</w:t>
      </w:r>
      <w:r w:rsidR="00343E2C" w:rsidRPr="00B40C3F">
        <w:rPr>
          <w:rFonts w:ascii="Arial" w:hAnsi="Arial" w:cs="Arial"/>
          <w:sz w:val="24"/>
          <w:szCs w:val="24"/>
        </w:rPr>
        <w:t>.</w:t>
      </w:r>
    </w:p>
    <w:p w:rsidR="00F328F5" w:rsidRPr="00B40C3F" w:rsidRDefault="00F328F5" w:rsidP="00B40C3F">
      <w:pPr>
        <w:pStyle w:val="Prrafodelista"/>
        <w:numPr>
          <w:ilvl w:val="0"/>
          <w:numId w:val="21"/>
        </w:numPr>
        <w:shd w:val="clear" w:color="auto" w:fill="FFFFFF"/>
        <w:spacing w:after="120"/>
        <w:ind w:left="709" w:hanging="425"/>
        <w:contextualSpacing w:val="0"/>
        <w:rPr>
          <w:rFonts w:ascii="Arial" w:hAnsi="Arial" w:cs="Arial"/>
          <w:sz w:val="24"/>
          <w:szCs w:val="24"/>
        </w:rPr>
      </w:pPr>
      <w:r w:rsidRPr="00B40C3F">
        <w:rPr>
          <w:rFonts w:ascii="Arial" w:hAnsi="Arial" w:cs="Arial"/>
          <w:sz w:val="24"/>
          <w:szCs w:val="24"/>
        </w:rPr>
        <w:t>Que los estudiantes sean capaces de integrar conocimientos y enfrentarse a la complejidad de formular juicios a partir de una información que, siendo incompleta o limitada, incluya reflexiones sobre las responsabilidades sociales y éticas vinculadas a la aplicación de sus conocimientos y juicios</w:t>
      </w:r>
      <w:r w:rsidR="00343E2C" w:rsidRPr="00B40C3F">
        <w:rPr>
          <w:rFonts w:ascii="Arial" w:hAnsi="Arial" w:cs="Arial"/>
          <w:sz w:val="24"/>
          <w:szCs w:val="24"/>
        </w:rPr>
        <w:t>.</w:t>
      </w:r>
    </w:p>
    <w:p w:rsidR="00F328F5" w:rsidRPr="00B40C3F" w:rsidRDefault="00F328F5" w:rsidP="00B40C3F">
      <w:pPr>
        <w:pStyle w:val="Prrafodelista"/>
        <w:numPr>
          <w:ilvl w:val="0"/>
          <w:numId w:val="21"/>
        </w:numPr>
        <w:shd w:val="clear" w:color="auto" w:fill="FFFFFF"/>
        <w:spacing w:after="120"/>
        <w:ind w:left="709" w:hanging="425"/>
        <w:contextualSpacing w:val="0"/>
        <w:rPr>
          <w:rFonts w:ascii="Arial" w:hAnsi="Arial" w:cs="Arial"/>
          <w:sz w:val="24"/>
          <w:szCs w:val="24"/>
        </w:rPr>
      </w:pPr>
      <w:r w:rsidRPr="00B40C3F">
        <w:rPr>
          <w:rFonts w:ascii="Arial" w:hAnsi="Arial" w:cs="Arial"/>
          <w:sz w:val="24"/>
          <w:szCs w:val="24"/>
        </w:rPr>
        <w:t>Que los estudiantes sepan comunicar sus conclusiones y los conocimientos y razones últimas que las sustentan a públicos especializados y no especializados de un modo claro y sin ambigüedades</w:t>
      </w:r>
      <w:r w:rsidR="00343E2C" w:rsidRPr="00B40C3F">
        <w:rPr>
          <w:rFonts w:ascii="Arial" w:hAnsi="Arial" w:cs="Arial"/>
          <w:sz w:val="24"/>
          <w:szCs w:val="24"/>
        </w:rPr>
        <w:t>.</w:t>
      </w:r>
    </w:p>
    <w:p w:rsidR="00F328F5" w:rsidRPr="00B40C3F" w:rsidRDefault="00F328F5" w:rsidP="00B40C3F">
      <w:pPr>
        <w:pStyle w:val="Prrafodelista"/>
        <w:numPr>
          <w:ilvl w:val="0"/>
          <w:numId w:val="21"/>
        </w:numPr>
        <w:shd w:val="clear" w:color="auto" w:fill="FFFFFF"/>
        <w:spacing w:after="120"/>
        <w:ind w:left="709" w:hanging="425"/>
        <w:contextualSpacing w:val="0"/>
        <w:rPr>
          <w:rFonts w:ascii="Arial" w:hAnsi="Arial" w:cs="Arial"/>
          <w:sz w:val="24"/>
          <w:szCs w:val="24"/>
        </w:rPr>
      </w:pPr>
      <w:r w:rsidRPr="00B40C3F">
        <w:rPr>
          <w:rFonts w:ascii="Arial" w:hAnsi="Arial" w:cs="Arial"/>
          <w:sz w:val="24"/>
          <w:szCs w:val="24"/>
        </w:rPr>
        <w:t>Que los estudiantes posean las habilidades de aprendizaje que les permitan continuar estudiando de un modo que habrá de ser en gran medida autodirigido o autónomo.</w:t>
      </w:r>
    </w:p>
    <w:p w:rsidR="00343E2C" w:rsidRDefault="00343E2C" w:rsidP="00343E2C">
      <w:pPr>
        <w:shd w:val="clear" w:color="auto" w:fill="FFFFFF"/>
        <w:tabs>
          <w:tab w:val="left" w:pos="284"/>
          <w:tab w:val="left" w:pos="567"/>
        </w:tabs>
        <w:spacing w:after="120"/>
        <w:rPr>
          <w:rFonts w:ascii="Arial" w:hAnsi="Arial" w:cs="Arial"/>
          <w:color w:val="2F5496" w:themeColor="accent5" w:themeShade="BF"/>
        </w:rPr>
      </w:pPr>
    </w:p>
    <w:p w:rsidR="00F159B7" w:rsidRDefault="00F159B7" w:rsidP="00343E2C">
      <w:pPr>
        <w:shd w:val="clear" w:color="auto" w:fill="FFFFFF"/>
        <w:tabs>
          <w:tab w:val="left" w:pos="284"/>
          <w:tab w:val="left" w:pos="567"/>
        </w:tabs>
        <w:spacing w:after="120"/>
        <w:rPr>
          <w:rFonts w:ascii="Arial" w:hAnsi="Arial" w:cs="Arial"/>
          <w:color w:val="2F5496" w:themeColor="accent5" w:themeShade="BF"/>
        </w:rPr>
      </w:pPr>
    </w:p>
    <w:p w:rsidR="00F159B7" w:rsidRDefault="00F159B7" w:rsidP="00343E2C">
      <w:pPr>
        <w:shd w:val="clear" w:color="auto" w:fill="FFFFFF"/>
        <w:tabs>
          <w:tab w:val="left" w:pos="284"/>
          <w:tab w:val="left" w:pos="567"/>
        </w:tabs>
        <w:spacing w:after="120"/>
        <w:rPr>
          <w:rFonts w:ascii="Arial" w:hAnsi="Arial" w:cs="Arial"/>
          <w:color w:val="2F5496" w:themeColor="accent5" w:themeShade="BF"/>
        </w:rPr>
      </w:pPr>
    </w:p>
    <w:p w:rsidR="00F159B7" w:rsidRPr="0025372B" w:rsidRDefault="00F159B7" w:rsidP="00343E2C">
      <w:pPr>
        <w:shd w:val="clear" w:color="auto" w:fill="FFFFFF"/>
        <w:tabs>
          <w:tab w:val="left" w:pos="284"/>
          <w:tab w:val="left" w:pos="567"/>
        </w:tabs>
        <w:spacing w:after="120"/>
        <w:rPr>
          <w:rFonts w:ascii="Arial" w:hAnsi="Arial" w:cs="Arial"/>
          <w:color w:val="2F5496" w:themeColor="accent5" w:themeShade="BF"/>
        </w:rPr>
      </w:pPr>
    </w:p>
    <w:p w:rsidR="00BC17B4" w:rsidRPr="00B40C3F" w:rsidRDefault="00447AD6" w:rsidP="00B40C3F">
      <w:pPr>
        <w:shd w:val="clear" w:color="auto" w:fill="FFFFFF"/>
        <w:tabs>
          <w:tab w:val="left" w:pos="284"/>
        </w:tabs>
        <w:jc w:val="both"/>
        <w:rPr>
          <w:rFonts w:ascii="Arial" w:hAnsi="Arial" w:cs="Arial"/>
          <w:color w:val="2F5496" w:themeColor="accent5" w:themeShade="BF"/>
          <w:sz w:val="24"/>
          <w:szCs w:val="24"/>
        </w:rPr>
      </w:pPr>
      <w:r w:rsidRPr="00B40C3F">
        <w:rPr>
          <w:rFonts w:ascii="Arial" w:hAnsi="Arial" w:cs="Arial"/>
          <w:color w:val="2F5496" w:themeColor="accent5" w:themeShade="BF"/>
          <w:sz w:val="24"/>
          <w:szCs w:val="24"/>
        </w:rPr>
        <w:t>Competencias específicas</w:t>
      </w:r>
    </w:p>
    <w:p w:rsidR="00B40C3F" w:rsidRPr="00B40C3F" w:rsidRDefault="00B40C3F" w:rsidP="00B40C3F">
      <w:pPr>
        <w:shd w:val="clear" w:color="auto" w:fill="FFFFFF"/>
        <w:tabs>
          <w:tab w:val="left" w:pos="284"/>
        </w:tabs>
        <w:jc w:val="both"/>
        <w:rPr>
          <w:rFonts w:ascii="Arial" w:hAnsi="Arial" w:cs="Arial"/>
          <w:color w:val="2F5496" w:themeColor="accent5" w:themeShade="BF"/>
          <w:sz w:val="24"/>
          <w:szCs w:val="24"/>
        </w:rPr>
      </w:pPr>
    </w:p>
    <w:p w:rsidR="0004538D" w:rsidRPr="00B40C3F" w:rsidRDefault="00343E2C" w:rsidP="00B40C3F">
      <w:pPr>
        <w:pStyle w:val="Prrafodelista"/>
        <w:numPr>
          <w:ilvl w:val="0"/>
          <w:numId w:val="23"/>
        </w:numPr>
        <w:shd w:val="clear" w:color="auto" w:fill="FFFFFF"/>
        <w:spacing w:after="120"/>
        <w:ind w:left="709" w:hanging="425"/>
        <w:contextualSpacing w:val="0"/>
        <w:rPr>
          <w:rFonts w:ascii="Arial" w:hAnsi="Arial" w:cs="Arial"/>
          <w:sz w:val="24"/>
          <w:szCs w:val="24"/>
        </w:rPr>
      </w:pPr>
      <w:r w:rsidRPr="00B40C3F">
        <w:rPr>
          <w:rFonts w:ascii="Arial" w:hAnsi="Arial" w:cs="Arial"/>
          <w:sz w:val="24"/>
          <w:szCs w:val="24"/>
        </w:rPr>
        <w:t>Discernir los hitos fundamentales de la configuración de tópicos, líneas y problemas que van desde la antigüedad clásica hasta la actualidad pasando por toda la tradición clásica y particularmente en la literatura hispánica.</w:t>
      </w:r>
    </w:p>
    <w:p w:rsidR="00343E2C" w:rsidRPr="00B40C3F" w:rsidRDefault="00343E2C" w:rsidP="00B40C3F">
      <w:pPr>
        <w:pStyle w:val="Prrafodelista"/>
        <w:numPr>
          <w:ilvl w:val="0"/>
          <w:numId w:val="23"/>
        </w:numPr>
        <w:shd w:val="clear" w:color="auto" w:fill="FFFFFF"/>
        <w:spacing w:after="120"/>
        <w:ind w:left="709" w:hanging="425"/>
        <w:contextualSpacing w:val="0"/>
        <w:rPr>
          <w:rFonts w:ascii="Arial" w:hAnsi="Arial" w:cs="Arial"/>
          <w:sz w:val="24"/>
          <w:szCs w:val="24"/>
        </w:rPr>
      </w:pPr>
      <w:r w:rsidRPr="00B40C3F">
        <w:rPr>
          <w:rFonts w:ascii="Arial" w:hAnsi="Arial" w:cs="Arial"/>
          <w:sz w:val="24"/>
          <w:szCs w:val="24"/>
        </w:rPr>
        <w:t>Valorar contenidos simbólicos y temáticos de textos literarios a partir de criterios fundados en el conocimiento de las principales metodologías de análisis y corrientes de teoría y crítica literaria del siglo XX y en la comprensión de las estrategias retóricas y pragmáticas de las obras.</w:t>
      </w:r>
    </w:p>
    <w:p w:rsidR="00343E2C" w:rsidRPr="00B40C3F" w:rsidRDefault="00343E2C" w:rsidP="00B40C3F">
      <w:pPr>
        <w:pStyle w:val="Prrafodelista"/>
        <w:numPr>
          <w:ilvl w:val="0"/>
          <w:numId w:val="23"/>
        </w:numPr>
        <w:shd w:val="clear" w:color="auto" w:fill="FFFFFF"/>
        <w:spacing w:after="120"/>
        <w:ind w:left="709" w:hanging="425"/>
        <w:contextualSpacing w:val="0"/>
        <w:rPr>
          <w:rFonts w:ascii="Arial" w:hAnsi="Arial" w:cs="Arial"/>
          <w:sz w:val="24"/>
          <w:szCs w:val="24"/>
        </w:rPr>
      </w:pPr>
      <w:r w:rsidRPr="00B40C3F">
        <w:rPr>
          <w:rFonts w:ascii="Arial" w:hAnsi="Arial" w:cs="Arial"/>
          <w:sz w:val="24"/>
          <w:szCs w:val="24"/>
        </w:rPr>
        <w:t>Realizar procesos de investigación sistematizados basados en una búsqueda y selección de fuentes en el ámbito de la literatura y del teatro hispánicos contemporáneos y ser capaz de comunicarlos. Conocer y aplicar los marcos metodológicos y teóricos derivados del análisis social de la literatura (principalmente, estudios de género y postcoloniales).</w:t>
      </w:r>
    </w:p>
    <w:p w:rsidR="00343E2C" w:rsidRPr="00B40C3F" w:rsidRDefault="00343E2C" w:rsidP="00B40C3F">
      <w:pPr>
        <w:pStyle w:val="Prrafodelista"/>
        <w:numPr>
          <w:ilvl w:val="0"/>
          <w:numId w:val="23"/>
        </w:numPr>
        <w:shd w:val="clear" w:color="auto" w:fill="FFFFFF"/>
        <w:spacing w:after="120"/>
        <w:ind w:left="709" w:hanging="425"/>
        <w:contextualSpacing w:val="0"/>
        <w:rPr>
          <w:rFonts w:ascii="Arial" w:hAnsi="Arial" w:cs="Arial"/>
          <w:sz w:val="24"/>
          <w:szCs w:val="24"/>
        </w:rPr>
      </w:pPr>
      <w:r w:rsidRPr="00B40C3F">
        <w:rPr>
          <w:rFonts w:ascii="Arial" w:hAnsi="Arial" w:cs="Arial"/>
          <w:sz w:val="24"/>
          <w:szCs w:val="24"/>
        </w:rPr>
        <w:t>Relacionar los mecanismos textuales literarios con las relaciones y los actores sociales que representan mediante el uso de metodologías procedentes de la historia y las ciencias sociales.</w:t>
      </w:r>
    </w:p>
    <w:p w:rsidR="00EB49B8" w:rsidRPr="00B40C3F" w:rsidRDefault="00343E2C" w:rsidP="00B40C3F">
      <w:pPr>
        <w:pStyle w:val="Prrafodelista"/>
        <w:numPr>
          <w:ilvl w:val="0"/>
          <w:numId w:val="23"/>
        </w:numPr>
        <w:shd w:val="clear" w:color="auto" w:fill="FFFFFF"/>
        <w:spacing w:after="120"/>
        <w:ind w:left="709" w:hanging="425"/>
        <w:contextualSpacing w:val="0"/>
        <w:rPr>
          <w:rFonts w:ascii="Arial" w:hAnsi="Arial" w:cs="Arial"/>
          <w:sz w:val="24"/>
          <w:szCs w:val="24"/>
        </w:rPr>
      </w:pPr>
      <w:r w:rsidRPr="00B40C3F">
        <w:rPr>
          <w:rFonts w:ascii="Arial" w:hAnsi="Arial" w:cs="Arial"/>
          <w:sz w:val="24"/>
          <w:szCs w:val="24"/>
        </w:rPr>
        <w:t>Conocer y aplicar los marcos metodológicos y teóricos derivados del análisis social de la literatura (principalmente, estudios de género y postcoloniales).</w:t>
      </w:r>
    </w:p>
    <w:p w:rsidR="0004538D" w:rsidRPr="0025372B" w:rsidRDefault="0004538D" w:rsidP="00343E2C">
      <w:pPr>
        <w:pStyle w:val="Prrafodelista"/>
        <w:shd w:val="clear" w:color="auto" w:fill="FFFFFF"/>
        <w:tabs>
          <w:tab w:val="left" w:pos="284"/>
          <w:tab w:val="left" w:pos="567"/>
        </w:tabs>
        <w:ind w:left="360"/>
        <w:rPr>
          <w:rFonts w:ascii="Arial" w:eastAsia="Times New Roman" w:hAnsi="Arial" w:cs="Arial"/>
          <w:color w:val="2F5496" w:themeColor="accent5" w:themeShade="BF"/>
          <w:sz w:val="20"/>
          <w:szCs w:val="20"/>
          <w:lang w:eastAsia="es-ES"/>
        </w:rPr>
      </w:pPr>
    </w:p>
    <w:p w:rsidR="0004538D" w:rsidRPr="0025372B" w:rsidRDefault="0004538D" w:rsidP="00E4689D">
      <w:pPr>
        <w:shd w:val="clear" w:color="auto" w:fill="FFFFFF"/>
        <w:tabs>
          <w:tab w:val="left" w:pos="284"/>
        </w:tabs>
        <w:jc w:val="both"/>
        <w:rPr>
          <w:rFonts w:ascii="Arial" w:hAnsi="Arial" w:cs="Arial"/>
          <w:color w:val="2F5496" w:themeColor="accent5" w:themeShade="BF"/>
          <w:sz w:val="24"/>
          <w:szCs w:val="24"/>
        </w:rPr>
      </w:pPr>
    </w:p>
    <w:p w:rsidR="0004538D" w:rsidRDefault="0004538D" w:rsidP="00E4689D">
      <w:pPr>
        <w:shd w:val="clear" w:color="auto" w:fill="FFFFFF"/>
        <w:tabs>
          <w:tab w:val="left" w:pos="284"/>
        </w:tabs>
        <w:jc w:val="both"/>
        <w:rPr>
          <w:rFonts w:ascii="Arial" w:hAnsi="Arial" w:cs="Arial"/>
          <w:color w:val="005AAA"/>
          <w:sz w:val="24"/>
          <w:szCs w:val="24"/>
        </w:rPr>
      </w:pPr>
    </w:p>
    <w:tbl>
      <w:tblPr>
        <w:tblW w:w="5000" w:type="pct"/>
        <w:tblBorders>
          <w:top w:val="thinThickLargeGap" w:sz="24" w:space="0" w:color="005AAA"/>
          <w:left w:val="thinThickLargeGap" w:sz="24" w:space="0" w:color="005AAA"/>
          <w:bottom w:val="thickThinLargeGap" w:sz="24" w:space="0" w:color="005AAA"/>
          <w:right w:val="thickThinLargeGap" w:sz="24" w:space="0" w:color="005AAA"/>
          <w:insideH w:val="single" w:sz="6" w:space="0" w:color="005AAA"/>
          <w:insideV w:val="single" w:sz="6" w:space="0" w:color="005AAA"/>
        </w:tblBorders>
        <w:shd w:val="clear" w:color="auto" w:fill="E1C891"/>
        <w:tblLook w:val="00A0" w:firstRow="1" w:lastRow="0" w:firstColumn="1" w:lastColumn="0" w:noHBand="0" w:noVBand="0"/>
      </w:tblPr>
      <w:tblGrid>
        <w:gridCol w:w="8964"/>
      </w:tblGrid>
      <w:tr w:rsidR="0039470F" w:rsidRPr="001476FC">
        <w:tc>
          <w:tcPr>
            <w:tcW w:w="5000" w:type="pct"/>
            <w:shd w:val="clear" w:color="auto" w:fill="E1C891"/>
            <w:vAlign w:val="center"/>
          </w:tcPr>
          <w:p w:rsidR="0039470F" w:rsidRPr="001476FC" w:rsidRDefault="00E4689D" w:rsidP="00022D42">
            <w:pPr>
              <w:rPr>
                <w:rFonts w:ascii="Arial" w:hAnsi="Arial" w:cs="Arial"/>
                <w:b/>
                <w:bCs/>
                <w:color w:val="005AAA"/>
                <w:sz w:val="28"/>
                <w:szCs w:val="28"/>
              </w:rPr>
            </w:pPr>
            <w:r>
              <w:rPr>
                <w:rFonts w:ascii="Arial" w:hAnsi="Arial" w:cs="Arial"/>
                <w:sz w:val="20"/>
                <w:szCs w:val="20"/>
              </w:rPr>
              <w:br w:type="page"/>
            </w:r>
            <w:r w:rsidR="008F2490" w:rsidRPr="008F2490">
              <w:rPr>
                <w:rFonts w:ascii="Arial" w:hAnsi="Arial" w:cs="Arial"/>
                <w:b/>
                <w:bCs/>
                <w:color w:val="005AAA"/>
                <w:sz w:val="28"/>
                <w:szCs w:val="28"/>
              </w:rPr>
              <w:t>3</w:t>
            </w:r>
            <w:r w:rsidR="0039470F" w:rsidRPr="001476FC">
              <w:rPr>
                <w:rFonts w:ascii="Arial" w:hAnsi="Arial" w:cs="Arial"/>
                <w:b/>
                <w:bCs/>
                <w:color w:val="005AAA"/>
                <w:sz w:val="28"/>
                <w:szCs w:val="28"/>
              </w:rPr>
              <w:t>. CONTENIDOS</w:t>
            </w:r>
          </w:p>
        </w:tc>
      </w:tr>
    </w:tbl>
    <w:p w:rsidR="005C7B93" w:rsidRPr="001476FC" w:rsidRDefault="005C7B93" w:rsidP="001A0B6B">
      <w:pPr>
        <w:rPr>
          <w:rFonts w:ascii="Arial" w:hAnsi="Arial" w:cs="Arial"/>
          <w:sz w:val="16"/>
          <w:szCs w:val="16"/>
        </w:rPr>
      </w:pPr>
    </w:p>
    <w:p w:rsidR="00343E2C" w:rsidRPr="00F159B7" w:rsidRDefault="00343E2C" w:rsidP="001E7C7A">
      <w:pPr>
        <w:spacing w:after="120"/>
        <w:jc w:val="both"/>
        <w:rPr>
          <w:rFonts w:ascii="Arial" w:hAnsi="Arial" w:cs="Arial"/>
          <w:sz w:val="24"/>
          <w:szCs w:val="24"/>
          <w:lang w:val="es-ES_tradnl"/>
        </w:rPr>
      </w:pPr>
      <w:r w:rsidRPr="00F159B7">
        <w:rPr>
          <w:rFonts w:ascii="Arial" w:hAnsi="Arial" w:cs="Arial"/>
          <w:sz w:val="24"/>
          <w:szCs w:val="24"/>
          <w:lang w:val="es-ES_tradnl"/>
        </w:rPr>
        <w:t>El Trabajo de Fin de Máster (TFM) supone la realización por parte del estudiante de un proyecto, memoria o estudio de carácter original, en el que deberán aplicar y desarrollar los conocimientos y competencias adquiridos a través de la docencia del Máster.</w:t>
      </w:r>
      <w:r w:rsidR="0025372B" w:rsidRPr="00F159B7">
        <w:rPr>
          <w:rFonts w:ascii="Arial" w:hAnsi="Arial" w:cs="Arial"/>
          <w:sz w:val="24"/>
          <w:szCs w:val="24"/>
          <w:lang w:val="es-ES_tradnl"/>
        </w:rPr>
        <w:t xml:space="preserve"> Su elaboración </w:t>
      </w:r>
      <w:r w:rsidR="00EB49B8" w:rsidRPr="00F159B7">
        <w:rPr>
          <w:rFonts w:ascii="Arial" w:hAnsi="Arial" w:cs="Arial"/>
          <w:sz w:val="24"/>
          <w:szCs w:val="24"/>
          <w:lang w:val="es-ES_tradnl"/>
        </w:rPr>
        <w:t xml:space="preserve">y calificación </w:t>
      </w:r>
      <w:r w:rsidR="0025372B" w:rsidRPr="00F159B7">
        <w:rPr>
          <w:rFonts w:ascii="Arial" w:hAnsi="Arial" w:cs="Arial"/>
          <w:sz w:val="24"/>
          <w:szCs w:val="24"/>
          <w:lang w:val="es-ES_tradnl"/>
        </w:rPr>
        <w:t>se rige</w:t>
      </w:r>
      <w:r w:rsidR="00EB49B8" w:rsidRPr="00F159B7">
        <w:rPr>
          <w:rFonts w:ascii="Arial" w:hAnsi="Arial" w:cs="Arial"/>
          <w:sz w:val="24"/>
          <w:szCs w:val="24"/>
          <w:lang w:val="es-ES_tradnl"/>
        </w:rPr>
        <w:t>n</w:t>
      </w:r>
      <w:r w:rsidR="0025372B" w:rsidRPr="00F159B7">
        <w:rPr>
          <w:rFonts w:ascii="Arial" w:hAnsi="Arial" w:cs="Arial"/>
          <w:sz w:val="24"/>
          <w:szCs w:val="24"/>
          <w:lang w:val="es-ES_tradnl"/>
        </w:rPr>
        <w:t xml:space="preserve"> por el </w:t>
      </w:r>
      <w:hyperlink r:id="rId9" w:history="1">
        <w:r w:rsidR="0025372B" w:rsidRPr="00F159B7">
          <w:rPr>
            <w:rFonts w:ascii="Arial" w:hAnsi="Arial" w:cs="Arial"/>
            <w:sz w:val="24"/>
            <w:szCs w:val="24"/>
            <w:lang w:val="es-ES_tradnl"/>
          </w:rPr>
          <w:t>Reglamento de Trabajo de Fin de Máster de la Universidad de Alcalá aprobado en la Comisión de Estudios Oficiales de Posgrado de 15 de noviembre de 2011 y aprobado por Consejo de Gobierno de 23 de febrero de 2012</w:t>
        </w:r>
      </w:hyperlink>
      <w:r w:rsidR="00EB49B8" w:rsidRPr="00F159B7">
        <w:rPr>
          <w:rFonts w:ascii="Arial" w:hAnsi="Arial" w:cs="Arial"/>
          <w:sz w:val="24"/>
          <w:szCs w:val="24"/>
          <w:lang w:val="es-ES_tradnl"/>
        </w:rPr>
        <w:t xml:space="preserve"> y por el Reglamento Propio de Trabajo de Fin de Máster del Máster en Estudios Literarios y Culturales Hispánicos de la Universidad de Alcalá.</w:t>
      </w:r>
    </w:p>
    <w:p w:rsidR="00343E2C" w:rsidRPr="00F159B7" w:rsidRDefault="00343E2C" w:rsidP="00343E2C">
      <w:pPr>
        <w:spacing w:after="120"/>
        <w:ind w:firstLine="284"/>
        <w:jc w:val="both"/>
        <w:rPr>
          <w:rFonts w:ascii="Arial" w:hAnsi="Arial" w:cs="Arial"/>
          <w:sz w:val="24"/>
          <w:szCs w:val="24"/>
          <w:lang w:val="es-ES_tradnl"/>
        </w:rPr>
      </w:pPr>
      <w:r w:rsidRPr="00F159B7">
        <w:rPr>
          <w:rFonts w:ascii="Arial" w:hAnsi="Arial" w:cs="Arial"/>
          <w:sz w:val="24"/>
          <w:szCs w:val="24"/>
          <w:lang w:val="es-ES_tradnl"/>
        </w:rPr>
        <w:t>El TFM tendrá una extensión de entre 10</w:t>
      </w:r>
      <w:r w:rsidR="00EB49B8" w:rsidRPr="00F159B7">
        <w:rPr>
          <w:rFonts w:ascii="Arial" w:hAnsi="Arial" w:cs="Arial"/>
          <w:sz w:val="24"/>
          <w:szCs w:val="24"/>
          <w:lang w:val="es-ES_tradnl"/>
        </w:rPr>
        <w:t xml:space="preserve"> </w:t>
      </w:r>
      <w:r w:rsidRPr="00F159B7">
        <w:rPr>
          <w:rFonts w:ascii="Arial" w:hAnsi="Arial" w:cs="Arial"/>
          <w:sz w:val="24"/>
          <w:szCs w:val="24"/>
          <w:lang w:val="es-ES_tradnl"/>
        </w:rPr>
        <w:t>000 y 22</w:t>
      </w:r>
      <w:r w:rsidR="00EB49B8" w:rsidRPr="00F159B7">
        <w:rPr>
          <w:rFonts w:ascii="Arial" w:hAnsi="Arial" w:cs="Arial"/>
          <w:sz w:val="24"/>
          <w:szCs w:val="24"/>
          <w:lang w:val="es-ES_tradnl"/>
        </w:rPr>
        <w:t xml:space="preserve"> </w:t>
      </w:r>
      <w:r w:rsidRPr="00F159B7">
        <w:rPr>
          <w:rFonts w:ascii="Arial" w:hAnsi="Arial" w:cs="Arial"/>
          <w:sz w:val="24"/>
          <w:szCs w:val="24"/>
          <w:lang w:val="es-ES_tradnl"/>
        </w:rPr>
        <w:t>000 palabras. En este cómputo no se incluyen anexos, pero sí la bibliografía y las notas a pie. Se depositarán cuatro copias impresas y encuadernadas en un formato de hoja A4, interlineado de 1,5 y letra ―en el tipo escogido por el alumno/a― en tamaño 12. Asimismo, se entregará el formulario adjunto con la firma del tutor o tutora autorizando la defensa.</w:t>
      </w:r>
    </w:p>
    <w:p w:rsidR="00343E2C" w:rsidRPr="00F159B7" w:rsidRDefault="00343E2C" w:rsidP="00343E2C">
      <w:pPr>
        <w:spacing w:after="120"/>
        <w:ind w:firstLine="284"/>
        <w:jc w:val="both"/>
        <w:rPr>
          <w:rFonts w:ascii="Arial" w:hAnsi="Arial" w:cs="Arial"/>
          <w:sz w:val="24"/>
          <w:szCs w:val="24"/>
          <w:lang w:val="es-ES_tradnl"/>
        </w:rPr>
      </w:pPr>
      <w:r w:rsidRPr="00F159B7">
        <w:rPr>
          <w:rFonts w:ascii="Arial" w:hAnsi="Arial" w:cs="Arial"/>
          <w:sz w:val="24"/>
          <w:szCs w:val="24"/>
          <w:lang w:val="es-ES_tradnl"/>
        </w:rPr>
        <w:t xml:space="preserve">El texto del TFM deberá ir antecedido de una portada escogida entre los modelos adjuntados en los anexos, seguida de un resumen y de hasta cinco palabras clave. Asimismo se proporcionará una traducción al inglés del resumen y de las palabras clave. </w:t>
      </w:r>
    </w:p>
    <w:p w:rsidR="00343E2C" w:rsidRPr="00F159B7" w:rsidRDefault="00343E2C" w:rsidP="00343E2C">
      <w:pPr>
        <w:spacing w:after="120"/>
        <w:ind w:firstLine="284"/>
        <w:jc w:val="both"/>
        <w:rPr>
          <w:rFonts w:ascii="Arial" w:hAnsi="Arial" w:cs="Arial"/>
          <w:sz w:val="24"/>
          <w:szCs w:val="24"/>
          <w:lang w:val="es-ES_tradnl"/>
        </w:rPr>
      </w:pPr>
      <w:r w:rsidRPr="00F159B7">
        <w:rPr>
          <w:rFonts w:ascii="Arial" w:hAnsi="Arial" w:cs="Arial"/>
          <w:sz w:val="24"/>
          <w:szCs w:val="24"/>
          <w:lang w:val="es-ES_tradnl"/>
        </w:rPr>
        <w:t>Las normas de citación son a elección del alumno/</w:t>
      </w:r>
      <w:r w:rsidR="00EB49B8" w:rsidRPr="00F159B7">
        <w:rPr>
          <w:rFonts w:ascii="Arial" w:hAnsi="Arial" w:cs="Arial"/>
          <w:sz w:val="24"/>
          <w:szCs w:val="24"/>
          <w:lang w:val="es-ES_tradnl"/>
        </w:rPr>
        <w:t>a</w:t>
      </w:r>
      <w:r w:rsidRPr="00F159B7">
        <w:rPr>
          <w:rFonts w:ascii="Arial" w:hAnsi="Arial" w:cs="Arial"/>
          <w:sz w:val="24"/>
          <w:szCs w:val="24"/>
          <w:lang w:val="es-ES_tradnl"/>
        </w:rPr>
        <w:t xml:space="preserve"> y del tutor/a, siempre que sean coherentes a lo largo del trabajo y aporten la información suficiente sobre las fuentes empleadas. </w:t>
      </w:r>
    </w:p>
    <w:p w:rsidR="00343E2C" w:rsidRPr="00F159B7" w:rsidRDefault="00343E2C" w:rsidP="00343E2C">
      <w:pPr>
        <w:spacing w:after="120"/>
        <w:ind w:firstLine="284"/>
        <w:jc w:val="both"/>
        <w:rPr>
          <w:rFonts w:ascii="Arial" w:hAnsi="Arial" w:cs="Arial"/>
          <w:sz w:val="24"/>
          <w:szCs w:val="24"/>
          <w:lang w:val="es-ES_tradnl"/>
        </w:rPr>
      </w:pPr>
      <w:r w:rsidRPr="00F159B7">
        <w:rPr>
          <w:rFonts w:ascii="Arial" w:hAnsi="Arial" w:cs="Arial"/>
          <w:sz w:val="24"/>
          <w:szCs w:val="24"/>
          <w:lang w:val="es-ES_tradnl"/>
        </w:rPr>
        <w:lastRenderedPageBreak/>
        <w:t>Para poder realizar la defensa del TFM, el alumno/a deberá haber aprobado previamente todas las demás asignaturas del Máster. Asimismo, será requisito para poder celebrar el acto de defensa del TFM contar con la aprobación del tutor o tutora.</w:t>
      </w:r>
    </w:p>
    <w:p w:rsidR="00343E2C" w:rsidRPr="00F159B7" w:rsidRDefault="00343E2C" w:rsidP="00343E2C">
      <w:pPr>
        <w:spacing w:after="120"/>
        <w:ind w:firstLine="284"/>
        <w:jc w:val="both"/>
        <w:rPr>
          <w:rFonts w:ascii="Arial" w:hAnsi="Arial" w:cs="Arial"/>
          <w:sz w:val="24"/>
          <w:szCs w:val="24"/>
          <w:lang w:val="es-ES_tradnl"/>
        </w:rPr>
      </w:pPr>
      <w:r w:rsidRPr="00F159B7">
        <w:rPr>
          <w:rFonts w:ascii="Arial" w:hAnsi="Arial" w:cs="Arial"/>
          <w:sz w:val="24"/>
          <w:szCs w:val="24"/>
          <w:lang w:val="es-ES_tradnl"/>
        </w:rPr>
        <w:t>El TFM versará sobre uno de los siguientes aspectos:</w:t>
      </w:r>
    </w:p>
    <w:p w:rsidR="00343E2C" w:rsidRPr="00F159B7" w:rsidRDefault="00F159B7" w:rsidP="00F159B7">
      <w:pPr>
        <w:spacing w:after="120"/>
        <w:ind w:left="284"/>
        <w:jc w:val="both"/>
        <w:rPr>
          <w:rFonts w:ascii="Arial" w:hAnsi="Arial" w:cs="Arial"/>
          <w:sz w:val="24"/>
          <w:szCs w:val="24"/>
          <w:lang w:val="es-ES_tradnl"/>
        </w:rPr>
      </w:pPr>
      <w:bookmarkStart w:id="0" w:name="_GoBack"/>
      <w:bookmarkEnd w:id="0"/>
      <w:r>
        <w:rPr>
          <w:rFonts w:ascii="Arial" w:hAnsi="Arial" w:cs="Arial"/>
          <w:sz w:val="24"/>
          <w:szCs w:val="24"/>
          <w:lang w:val="es-ES_tradnl"/>
        </w:rPr>
        <w:t>‒</w:t>
      </w:r>
      <w:r w:rsidR="00343E2C" w:rsidRPr="00F159B7">
        <w:rPr>
          <w:rFonts w:ascii="Arial" w:hAnsi="Arial" w:cs="Arial"/>
          <w:sz w:val="24"/>
          <w:szCs w:val="24"/>
          <w:lang w:val="es-ES_tradnl"/>
        </w:rPr>
        <w:t xml:space="preserve"> Investigación monográfica acerca de la obra de un autor en lengua española o varios relacionados entre sí.</w:t>
      </w:r>
    </w:p>
    <w:p w:rsidR="00343E2C" w:rsidRPr="00F159B7" w:rsidRDefault="00F159B7" w:rsidP="00F159B7">
      <w:pPr>
        <w:spacing w:after="120"/>
        <w:ind w:left="284"/>
        <w:jc w:val="both"/>
        <w:rPr>
          <w:rFonts w:ascii="Arial" w:hAnsi="Arial" w:cs="Arial"/>
          <w:sz w:val="24"/>
          <w:szCs w:val="24"/>
          <w:lang w:val="es-ES_tradnl"/>
        </w:rPr>
      </w:pPr>
      <w:r>
        <w:rPr>
          <w:rFonts w:ascii="Arial" w:hAnsi="Arial" w:cs="Arial"/>
          <w:sz w:val="24"/>
          <w:szCs w:val="24"/>
          <w:lang w:val="es-ES_tradnl"/>
        </w:rPr>
        <w:t>‒</w:t>
      </w:r>
      <w:r w:rsidR="00343E2C" w:rsidRPr="00F159B7">
        <w:rPr>
          <w:rFonts w:ascii="Arial" w:hAnsi="Arial" w:cs="Arial"/>
          <w:sz w:val="24"/>
          <w:szCs w:val="24"/>
          <w:lang w:val="es-ES_tradnl"/>
        </w:rPr>
        <w:t xml:space="preserve"> Estudio comparado sobre un tema, corriente u obras de un autor o autores en lengua española y en otras lenguas.</w:t>
      </w:r>
    </w:p>
    <w:p w:rsidR="00343E2C" w:rsidRPr="00F159B7" w:rsidRDefault="00F159B7" w:rsidP="00F159B7">
      <w:pPr>
        <w:spacing w:after="120"/>
        <w:ind w:left="284"/>
        <w:jc w:val="both"/>
        <w:rPr>
          <w:rFonts w:ascii="Arial" w:hAnsi="Arial" w:cs="Arial"/>
          <w:sz w:val="24"/>
          <w:szCs w:val="24"/>
          <w:lang w:val="es-ES_tradnl"/>
        </w:rPr>
      </w:pPr>
      <w:r>
        <w:rPr>
          <w:rFonts w:ascii="Arial" w:hAnsi="Arial" w:cs="Arial"/>
          <w:sz w:val="24"/>
          <w:szCs w:val="24"/>
          <w:lang w:val="es-ES_tradnl"/>
        </w:rPr>
        <w:t>‒</w:t>
      </w:r>
      <w:r w:rsidR="00343E2C" w:rsidRPr="00F159B7">
        <w:rPr>
          <w:rFonts w:ascii="Arial" w:hAnsi="Arial" w:cs="Arial"/>
          <w:sz w:val="24"/>
          <w:szCs w:val="24"/>
          <w:lang w:val="es-ES_tradnl"/>
        </w:rPr>
        <w:t xml:space="preserve"> Estudio monográfico de un aspecto del contexto social y cultural de las literaturas y el teatro hispánicos.</w:t>
      </w:r>
    </w:p>
    <w:p w:rsidR="00343E2C" w:rsidRPr="00F159B7" w:rsidRDefault="00F159B7" w:rsidP="00F159B7">
      <w:pPr>
        <w:spacing w:after="120"/>
        <w:ind w:left="284"/>
        <w:jc w:val="both"/>
        <w:rPr>
          <w:rFonts w:ascii="Arial" w:hAnsi="Arial" w:cs="Arial"/>
          <w:sz w:val="24"/>
          <w:szCs w:val="24"/>
          <w:lang w:val="es-ES_tradnl"/>
        </w:rPr>
      </w:pPr>
      <w:r>
        <w:rPr>
          <w:rFonts w:ascii="Arial" w:hAnsi="Arial" w:cs="Arial"/>
          <w:sz w:val="24"/>
          <w:szCs w:val="24"/>
          <w:lang w:val="es-ES_tradnl"/>
        </w:rPr>
        <w:t>‒</w:t>
      </w:r>
      <w:r w:rsidR="00343E2C" w:rsidRPr="00F159B7">
        <w:rPr>
          <w:rFonts w:ascii="Arial" w:hAnsi="Arial" w:cs="Arial"/>
          <w:sz w:val="24"/>
          <w:szCs w:val="24"/>
          <w:lang w:val="es-ES_tradnl"/>
        </w:rPr>
        <w:t xml:space="preserve"> Acercamientos teóricos desde el ámbito de los estudios culturales a la literatura y el teatro.</w:t>
      </w:r>
    </w:p>
    <w:p w:rsidR="00343E2C" w:rsidRPr="00F159B7" w:rsidRDefault="00F159B7" w:rsidP="00F159B7">
      <w:pPr>
        <w:spacing w:after="120"/>
        <w:ind w:left="284"/>
        <w:jc w:val="both"/>
        <w:rPr>
          <w:rFonts w:ascii="Arial" w:hAnsi="Arial" w:cs="Arial"/>
          <w:sz w:val="24"/>
          <w:szCs w:val="24"/>
          <w:lang w:val="es-ES_tradnl"/>
        </w:rPr>
      </w:pPr>
      <w:r>
        <w:rPr>
          <w:rFonts w:ascii="Arial" w:hAnsi="Arial" w:cs="Arial"/>
          <w:sz w:val="24"/>
          <w:szCs w:val="24"/>
          <w:lang w:val="es-ES_tradnl"/>
        </w:rPr>
        <w:t>‒</w:t>
      </w:r>
      <w:r w:rsidR="00343E2C" w:rsidRPr="00F159B7">
        <w:rPr>
          <w:rFonts w:ascii="Arial" w:hAnsi="Arial" w:cs="Arial"/>
          <w:sz w:val="24"/>
          <w:szCs w:val="24"/>
          <w:lang w:val="es-ES_tradnl"/>
        </w:rPr>
        <w:t xml:space="preserve"> Investigación monográfica sobre un aspecto de la relación entre la literatura y el teatro y otras manifestaciones artísticas y culturales.</w:t>
      </w:r>
    </w:p>
    <w:p w:rsidR="0039470F" w:rsidRDefault="0039470F" w:rsidP="001A0B6B">
      <w:pPr>
        <w:rPr>
          <w:rFonts w:ascii="Arial" w:hAnsi="Arial" w:cs="Arial"/>
          <w:sz w:val="24"/>
          <w:szCs w:val="24"/>
        </w:rPr>
      </w:pPr>
    </w:p>
    <w:tbl>
      <w:tblPr>
        <w:tblW w:w="5000" w:type="pct"/>
        <w:tblBorders>
          <w:top w:val="thinThickLargeGap" w:sz="24" w:space="0" w:color="005AAA"/>
          <w:left w:val="thinThickLargeGap" w:sz="24" w:space="0" w:color="005AAA"/>
          <w:bottom w:val="thickThinLargeGap" w:sz="24" w:space="0" w:color="005AAA"/>
          <w:right w:val="thickThinLargeGap" w:sz="24" w:space="0" w:color="005AAA"/>
          <w:insideH w:val="single" w:sz="6" w:space="0" w:color="005AAA"/>
          <w:insideV w:val="single" w:sz="6" w:space="0" w:color="005AAA"/>
        </w:tblBorders>
        <w:shd w:val="clear" w:color="auto" w:fill="E1C891"/>
        <w:tblLook w:val="00A0" w:firstRow="1" w:lastRow="0" w:firstColumn="1" w:lastColumn="0" w:noHBand="0" w:noVBand="0"/>
      </w:tblPr>
      <w:tblGrid>
        <w:gridCol w:w="8964"/>
      </w:tblGrid>
      <w:tr w:rsidR="0039470F" w:rsidRPr="001476FC">
        <w:tc>
          <w:tcPr>
            <w:tcW w:w="5000" w:type="pct"/>
            <w:shd w:val="clear" w:color="auto" w:fill="E1C891"/>
            <w:vAlign w:val="center"/>
          </w:tcPr>
          <w:p w:rsidR="0039470F" w:rsidRDefault="00EB49B8" w:rsidP="00632466">
            <w:pPr>
              <w:rPr>
                <w:rFonts w:ascii="Arial" w:hAnsi="Arial" w:cs="Arial"/>
                <w:b/>
                <w:bCs/>
                <w:color w:val="005AAA"/>
                <w:sz w:val="28"/>
                <w:szCs w:val="28"/>
              </w:rPr>
            </w:pPr>
            <w:r>
              <w:rPr>
                <w:rFonts w:ascii="Arial" w:hAnsi="Arial" w:cs="Arial"/>
                <w:sz w:val="24"/>
                <w:szCs w:val="24"/>
              </w:rPr>
              <w:br w:type="page"/>
            </w:r>
            <w:r w:rsidR="005457FA">
              <w:rPr>
                <w:rFonts w:ascii="Arial" w:hAnsi="Arial" w:cs="Arial"/>
                <w:sz w:val="24"/>
                <w:szCs w:val="24"/>
              </w:rPr>
              <w:br w:type="page"/>
            </w:r>
            <w:r w:rsidRPr="00EB49B8">
              <w:rPr>
                <w:rFonts w:ascii="Arial" w:hAnsi="Arial" w:cs="Arial"/>
                <w:b/>
                <w:bCs/>
                <w:color w:val="005AAA"/>
                <w:sz w:val="28"/>
                <w:szCs w:val="28"/>
              </w:rPr>
              <w:t>4</w:t>
            </w:r>
            <w:r w:rsidR="0039470F" w:rsidRPr="001476FC">
              <w:rPr>
                <w:rFonts w:ascii="Arial" w:hAnsi="Arial" w:cs="Arial"/>
                <w:b/>
                <w:bCs/>
                <w:color w:val="005AAA"/>
                <w:sz w:val="28"/>
                <w:szCs w:val="28"/>
              </w:rPr>
              <w:t>. METODOL</w:t>
            </w:r>
            <w:r w:rsidR="00EF3BD7" w:rsidRPr="001476FC">
              <w:rPr>
                <w:rFonts w:ascii="Arial" w:hAnsi="Arial" w:cs="Arial"/>
                <w:b/>
                <w:bCs/>
                <w:color w:val="005AAA"/>
                <w:sz w:val="28"/>
                <w:szCs w:val="28"/>
              </w:rPr>
              <w:t>OGÍAS DE ENSEÑANZA-APRENDIZAJE</w:t>
            </w:r>
            <w:r w:rsidR="00F159B7">
              <w:rPr>
                <w:rFonts w:ascii="Arial" w:hAnsi="Arial" w:cs="Arial"/>
                <w:b/>
                <w:bCs/>
                <w:color w:val="005AAA"/>
                <w:sz w:val="28"/>
                <w:szCs w:val="28"/>
              </w:rPr>
              <w:t>.</w:t>
            </w:r>
          </w:p>
          <w:p w:rsidR="00F159B7" w:rsidRPr="001476FC" w:rsidRDefault="00F159B7" w:rsidP="00632466">
            <w:pPr>
              <w:rPr>
                <w:rFonts w:ascii="Arial" w:hAnsi="Arial" w:cs="Arial"/>
                <w:b/>
                <w:bCs/>
                <w:color w:val="005AAA"/>
                <w:sz w:val="28"/>
                <w:szCs w:val="28"/>
              </w:rPr>
            </w:pPr>
            <w:r>
              <w:rPr>
                <w:rFonts w:ascii="Arial" w:hAnsi="Arial" w:cs="Arial"/>
                <w:b/>
                <w:bCs/>
                <w:color w:val="005AAA"/>
                <w:sz w:val="28"/>
                <w:szCs w:val="28"/>
              </w:rPr>
              <w:t>ACTIVIDADES FORMATIVAS</w:t>
            </w:r>
          </w:p>
        </w:tc>
      </w:tr>
    </w:tbl>
    <w:p w:rsidR="0039470F" w:rsidRPr="001476FC" w:rsidRDefault="0039470F" w:rsidP="008E70AA">
      <w:pPr>
        <w:shd w:val="clear" w:color="auto" w:fill="FFFFFF"/>
        <w:jc w:val="both"/>
        <w:rPr>
          <w:rFonts w:ascii="Arial" w:hAnsi="Arial" w:cs="Arial"/>
          <w:b/>
          <w:bCs/>
          <w:sz w:val="20"/>
          <w:szCs w:val="20"/>
        </w:rPr>
      </w:pPr>
    </w:p>
    <w:tbl>
      <w:tblPr>
        <w:tblW w:w="5000" w:type="pct"/>
        <w:tblBorders>
          <w:top w:val="single" w:sz="12" w:space="0" w:color="005AAA"/>
          <w:bottom w:val="single" w:sz="12" w:space="0" w:color="005AAA"/>
        </w:tblBorders>
        <w:shd w:val="clear" w:color="auto" w:fill="E1C891"/>
        <w:tblLook w:val="00A0" w:firstRow="1" w:lastRow="0" w:firstColumn="1" w:lastColumn="0" w:noHBand="0" w:noVBand="0"/>
      </w:tblPr>
      <w:tblGrid>
        <w:gridCol w:w="9070"/>
      </w:tblGrid>
      <w:tr w:rsidR="0039470F" w:rsidRPr="001476FC">
        <w:tc>
          <w:tcPr>
            <w:tcW w:w="5000" w:type="pct"/>
            <w:shd w:val="clear" w:color="auto" w:fill="E1C891"/>
            <w:vAlign w:val="center"/>
          </w:tcPr>
          <w:p w:rsidR="0039470F" w:rsidRPr="001476FC" w:rsidRDefault="000B0519" w:rsidP="000B0519">
            <w:pPr>
              <w:jc w:val="both"/>
              <w:rPr>
                <w:rFonts w:ascii="Arial" w:hAnsi="Arial" w:cs="Arial"/>
                <w:b/>
                <w:bCs/>
                <w:color w:val="005AAA"/>
                <w:sz w:val="28"/>
                <w:szCs w:val="28"/>
              </w:rPr>
            </w:pPr>
            <w:r w:rsidRPr="001476FC">
              <w:rPr>
                <w:rFonts w:ascii="Arial" w:hAnsi="Arial" w:cs="Arial"/>
                <w:b/>
                <w:bCs/>
                <w:color w:val="005AAA"/>
                <w:sz w:val="28"/>
                <w:szCs w:val="28"/>
              </w:rPr>
              <w:t xml:space="preserve">4.1. </w:t>
            </w:r>
            <w:r w:rsidR="00E56BDA" w:rsidRPr="001476FC">
              <w:rPr>
                <w:rFonts w:ascii="Arial" w:hAnsi="Arial" w:cs="Arial"/>
                <w:b/>
                <w:bCs/>
                <w:color w:val="005AAA"/>
                <w:sz w:val="28"/>
                <w:szCs w:val="28"/>
              </w:rPr>
              <w:t>Distribución de créditos</w:t>
            </w:r>
            <w:r w:rsidRPr="001476FC">
              <w:rPr>
                <w:rFonts w:ascii="Arial" w:hAnsi="Arial" w:cs="Arial"/>
                <w:b/>
                <w:bCs/>
                <w:color w:val="005AAA"/>
                <w:sz w:val="28"/>
                <w:szCs w:val="28"/>
              </w:rPr>
              <w:t xml:space="preserve"> </w:t>
            </w:r>
          </w:p>
        </w:tc>
      </w:tr>
    </w:tbl>
    <w:p w:rsidR="0039470F" w:rsidRPr="001476FC" w:rsidRDefault="0039470F" w:rsidP="001A0B6B">
      <w:pPr>
        <w:shd w:val="clear" w:color="auto" w:fill="FFFFFF"/>
        <w:jc w:val="both"/>
        <w:rPr>
          <w:rFonts w:ascii="Arial" w:hAnsi="Arial" w:cs="Arial"/>
          <w:b/>
          <w:bCs/>
          <w:sz w:val="12"/>
          <w:szCs w:val="12"/>
        </w:rPr>
      </w:pPr>
    </w:p>
    <w:tbl>
      <w:tblPr>
        <w:tblW w:w="5000" w:type="pct"/>
        <w:tblInd w:w="-11" w:type="dxa"/>
        <w:tblBorders>
          <w:top w:val="single" w:sz="6" w:space="0" w:color="005AAA"/>
          <w:bottom w:val="single" w:sz="6" w:space="0" w:color="005AAA"/>
          <w:insideH w:val="single" w:sz="6" w:space="0" w:color="005AAA"/>
          <w:insideV w:val="single" w:sz="6" w:space="0" w:color="005AAA"/>
        </w:tblBorders>
        <w:tblCellMar>
          <w:top w:w="57" w:type="dxa"/>
          <w:left w:w="85" w:type="dxa"/>
          <w:bottom w:w="57" w:type="dxa"/>
        </w:tblCellMar>
        <w:tblLook w:val="00A0" w:firstRow="1" w:lastRow="0" w:firstColumn="1" w:lastColumn="0" w:noHBand="0" w:noVBand="0"/>
      </w:tblPr>
      <w:tblGrid>
        <w:gridCol w:w="3697"/>
        <w:gridCol w:w="5373"/>
      </w:tblGrid>
      <w:tr w:rsidR="0025372B" w:rsidRPr="001476FC" w:rsidTr="00F159B7">
        <w:tc>
          <w:tcPr>
            <w:tcW w:w="2038" w:type="pct"/>
            <w:shd w:val="clear" w:color="auto" w:fill="F2F2F2"/>
            <w:vAlign w:val="center"/>
          </w:tcPr>
          <w:p w:rsidR="0025372B" w:rsidRPr="00F159B7" w:rsidRDefault="0025372B" w:rsidP="0025372B">
            <w:pPr>
              <w:jc w:val="center"/>
              <w:rPr>
                <w:rFonts w:ascii="Arial" w:hAnsi="Arial" w:cs="Arial"/>
                <w:color w:val="005AAA"/>
                <w:sz w:val="24"/>
                <w:szCs w:val="24"/>
              </w:rPr>
            </w:pPr>
            <w:r w:rsidRPr="00F159B7">
              <w:rPr>
                <w:rFonts w:ascii="Arial" w:hAnsi="Arial" w:cs="Arial"/>
                <w:color w:val="005AAA"/>
                <w:sz w:val="24"/>
                <w:szCs w:val="24"/>
              </w:rPr>
              <w:t>Número de horas del trabajo</w:t>
            </w:r>
          </w:p>
          <w:p w:rsidR="0025372B" w:rsidRPr="00F159B7" w:rsidRDefault="0025372B" w:rsidP="0025372B">
            <w:pPr>
              <w:jc w:val="center"/>
              <w:rPr>
                <w:rFonts w:ascii="Arial" w:hAnsi="Arial" w:cs="Arial"/>
                <w:color w:val="005AAA"/>
                <w:sz w:val="24"/>
                <w:szCs w:val="24"/>
              </w:rPr>
            </w:pPr>
            <w:r w:rsidRPr="00F159B7">
              <w:rPr>
                <w:rFonts w:ascii="Arial" w:hAnsi="Arial" w:cs="Arial"/>
                <w:color w:val="005AAA"/>
                <w:sz w:val="24"/>
                <w:szCs w:val="24"/>
              </w:rPr>
              <w:t>propio del estudiante: 300</w:t>
            </w:r>
          </w:p>
        </w:tc>
        <w:tc>
          <w:tcPr>
            <w:tcW w:w="2962" w:type="pct"/>
          </w:tcPr>
          <w:p w:rsidR="0025372B" w:rsidRPr="00F159B7" w:rsidRDefault="0025372B" w:rsidP="0025372B">
            <w:pPr>
              <w:spacing w:after="120"/>
              <w:jc w:val="both"/>
              <w:rPr>
                <w:rFonts w:ascii="Arial" w:hAnsi="Arial" w:cs="Arial"/>
                <w:sz w:val="24"/>
                <w:szCs w:val="24"/>
                <w:lang w:val="es-ES_tradnl"/>
              </w:rPr>
            </w:pPr>
            <w:r w:rsidRPr="00F159B7">
              <w:rPr>
                <w:rFonts w:ascii="Arial" w:hAnsi="Arial" w:cs="Arial"/>
                <w:sz w:val="24"/>
                <w:szCs w:val="24"/>
                <w:lang w:val="es-ES_tradnl"/>
              </w:rPr>
              <w:t>Se incluyen horas de trabajo personal del estudiante así como reuniones con su tutor/a del TFM, ya sean presenciales o virtuales.</w:t>
            </w:r>
          </w:p>
        </w:tc>
      </w:tr>
      <w:tr w:rsidR="00DA732F" w:rsidRPr="001476FC" w:rsidTr="00F159B7">
        <w:tc>
          <w:tcPr>
            <w:tcW w:w="2038" w:type="pct"/>
            <w:shd w:val="clear" w:color="auto" w:fill="D9D9D9"/>
            <w:vAlign w:val="center"/>
          </w:tcPr>
          <w:p w:rsidR="00DA732F" w:rsidRPr="00F159B7" w:rsidRDefault="00DA732F" w:rsidP="00D4533C">
            <w:pPr>
              <w:jc w:val="center"/>
              <w:rPr>
                <w:rFonts w:ascii="Arial" w:hAnsi="Arial" w:cs="Arial"/>
                <w:color w:val="005AAA"/>
                <w:sz w:val="24"/>
                <w:szCs w:val="24"/>
              </w:rPr>
            </w:pPr>
            <w:r w:rsidRPr="00F159B7">
              <w:rPr>
                <w:rFonts w:ascii="Arial" w:hAnsi="Arial" w:cs="Arial"/>
                <w:color w:val="005AAA"/>
                <w:sz w:val="24"/>
                <w:szCs w:val="24"/>
              </w:rPr>
              <w:t>Total horas</w:t>
            </w:r>
          </w:p>
        </w:tc>
        <w:tc>
          <w:tcPr>
            <w:tcW w:w="2962" w:type="pct"/>
            <w:vAlign w:val="center"/>
          </w:tcPr>
          <w:p w:rsidR="00DA732F" w:rsidRPr="00F159B7" w:rsidRDefault="0025372B" w:rsidP="0025372B">
            <w:pPr>
              <w:spacing w:after="120"/>
              <w:jc w:val="both"/>
              <w:rPr>
                <w:rFonts w:ascii="Arial" w:hAnsi="Arial" w:cs="Arial"/>
                <w:sz w:val="24"/>
                <w:szCs w:val="24"/>
                <w:lang w:val="es-ES_tradnl"/>
              </w:rPr>
            </w:pPr>
            <w:r w:rsidRPr="00F159B7">
              <w:rPr>
                <w:rFonts w:ascii="Arial" w:hAnsi="Arial" w:cs="Arial"/>
                <w:sz w:val="24"/>
                <w:szCs w:val="24"/>
                <w:lang w:val="es-ES_tradnl"/>
              </w:rPr>
              <w:t>30</w:t>
            </w:r>
            <w:r w:rsidR="008501C5" w:rsidRPr="00F159B7">
              <w:rPr>
                <w:rFonts w:ascii="Arial" w:hAnsi="Arial" w:cs="Arial"/>
                <w:sz w:val="24"/>
                <w:szCs w:val="24"/>
                <w:lang w:val="es-ES_tradnl"/>
              </w:rPr>
              <w:t>0</w:t>
            </w:r>
            <w:r w:rsidR="00E07E6C" w:rsidRPr="00F159B7">
              <w:rPr>
                <w:rFonts w:ascii="Arial" w:hAnsi="Arial" w:cs="Arial"/>
                <w:sz w:val="24"/>
                <w:szCs w:val="24"/>
                <w:lang w:val="es-ES_tradnl"/>
              </w:rPr>
              <w:t xml:space="preserve"> horas</w:t>
            </w:r>
          </w:p>
        </w:tc>
      </w:tr>
    </w:tbl>
    <w:p w:rsidR="00DA732F" w:rsidRDefault="00DA732F" w:rsidP="001A0B6B">
      <w:pPr>
        <w:shd w:val="clear" w:color="auto" w:fill="FFFFFF"/>
        <w:jc w:val="both"/>
        <w:rPr>
          <w:rFonts w:ascii="Arial" w:hAnsi="Arial" w:cs="Arial"/>
          <w:b/>
          <w:bCs/>
          <w:sz w:val="20"/>
          <w:szCs w:val="20"/>
        </w:rPr>
      </w:pPr>
    </w:p>
    <w:p w:rsidR="0025372B" w:rsidRDefault="0025372B" w:rsidP="001A0B6B">
      <w:pPr>
        <w:shd w:val="clear" w:color="auto" w:fill="FFFFFF"/>
        <w:jc w:val="both"/>
        <w:rPr>
          <w:rFonts w:ascii="Arial" w:hAnsi="Arial" w:cs="Arial"/>
          <w:b/>
          <w:bCs/>
          <w:sz w:val="20"/>
          <w:szCs w:val="20"/>
        </w:rPr>
      </w:pPr>
    </w:p>
    <w:tbl>
      <w:tblPr>
        <w:tblW w:w="5000" w:type="pct"/>
        <w:tblBorders>
          <w:top w:val="single" w:sz="12" w:space="0" w:color="005AAA"/>
          <w:bottom w:val="single" w:sz="12" w:space="0" w:color="005AAA"/>
          <w:insideH w:val="single" w:sz="12" w:space="0" w:color="005AAA"/>
          <w:insideV w:val="single" w:sz="12" w:space="0" w:color="005AAA"/>
        </w:tblBorders>
        <w:shd w:val="clear" w:color="auto" w:fill="E1C891"/>
        <w:tblLook w:val="00A0" w:firstRow="1" w:lastRow="0" w:firstColumn="1" w:lastColumn="0" w:noHBand="0" w:noVBand="0"/>
      </w:tblPr>
      <w:tblGrid>
        <w:gridCol w:w="9070"/>
      </w:tblGrid>
      <w:tr w:rsidR="0039470F" w:rsidRPr="001476FC">
        <w:tc>
          <w:tcPr>
            <w:tcW w:w="5000" w:type="pct"/>
            <w:shd w:val="clear" w:color="auto" w:fill="E1C891"/>
            <w:vAlign w:val="center"/>
          </w:tcPr>
          <w:p w:rsidR="0039470F" w:rsidRPr="001476FC" w:rsidRDefault="00081CB3" w:rsidP="00D4533C">
            <w:pPr>
              <w:jc w:val="center"/>
              <w:rPr>
                <w:rFonts w:ascii="Arial" w:hAnsi="Arial" w:cs="Arial"/>
                <w:b/>
                <w:bCs/>
                <w:color w:val="005AAA"/>
                <w:sz w:val="28"/>
                <w:szCs w:val="28"/>
              </w:rPr>
            </w:pPr>
            <w:r>
              <w:rPr>
                <w:rFonts w:ascii="Arial" w:hAnsi="Arial" w:cs="Arial"/>
                <w:b/>
                <w:bCs/>
                <w:sz w:val="20"/>
                <w:szCs w:val="20"/>
              </w:rPr>
              <w:br w:type="page"/>
            </w:r>
            <w:r w:rsidR="00DA732F" w:rsidRPr="001476FC">
              <w:rPr>
                <w:rFonts w:ascii="Arial" w:hAnsi="Arial" w:cs="Arial"/>
                <w:b/>
                <w:bCs/>
                <w:color w:val="005AAA"/>
                <w:sz w:val="28"/>
                <w:szCs w:val="28"/>
              </w:rPr>
              <w:t xml:space="preserve">4.2. </w:t>
            </w:r>
            <w:r w:rsidR="0039470F" w:rsidRPr="001476FC">
              <w:rPr>
                <w:rFonts w:ascii="Arial" w:hAnsi="Arial" w:cs="Arial"/>
                <w:b/>
                <w:bCs/>
                <w:color w:val="005AAA"/>
                <w:sz w:val="28"/>
                <w:szCs w:val="28"/>
              </w:rPr>
              <w:t>Estrategias metodológicas</w:t>
            </w:r>
            <w:r w:rsidR="00DA732F" w:rsidRPr="001476FC">
              <w:rPr>
                <w:rFonts w:ascii="Arial" w:hAnsi="Arial" w:cs="Arial"/>
                <w:b/>
                <w:bCs/>
                <w:color w:val="005AAA"/>
                <w:sz w:val="28"/>
                <w:szCs w:val="28"/>
              </w:rPr>
              <w:t>, materiales y recursos didácticos</w:t>
            </w:r>
          </w:p>
        </w:tc>
      </w:tr>
    </w:tbl>
    <w:p w:rsidR="0039470F" w:rsidRPr="001476FC" w:rsidRDefault="0039470F" w:rsidP="001A0B6B">
      <w:pPr>
        <w:shd w:val="clear" w:color="auto" w:fill="FFFFFF"/>
        <w:jc w:val="both"/>
        <w:rPr>
          <w:rFonts w:ascii="Arial" w:hAnsi="Arial" w:cs="Arial"/>
          <w:b/>
          <w:bCs/>
          <w:sz w:val="12"/>
          <w:szCs w:val="12"/>
        </w:rPr>
      </w:pPr>
    </w:p>
    <w:tbl>
      <w:tblPr>
        <w:tblW w:w="4999" w:type="pct"/>
        <w:tblBorders>
          <w:top w:val="single" w:sz="12" w:space="0" w:color="005AAA"/>
          <w:bottom w:val="single" w:sz="12" w:space="0" w:color="005AAA"/>
          <w:insideH w:val="single" w:sz="6" w:space="0" w:color="005AAA"/>
          <w:insideV w:val="single" w:sz="6" w:space="0" w:color="005AAA"/>
        </w:tblBorders>
        <w:tblCellMar>
          <w:top w:w="57" w:type="dxa"/>
          <w:left w:w="85" w:type="dxa"/>
          <w:bottom w:w="57" w:type="dxa"/>
        </w:tblCellMar>
        <w:tblLook w:val="00A0" w:firstRow="1" w:lastRow="0" w:firstColumn="1" w:lastColumn="0" w:noHBand="0" w:noVBand="0"/>
      </w:tblPr>
      <w:tblGrid>
        <w:gridCol w:w="2410"/>
        <w:gridCol w:w="6658"/>
      </w:tblGrid>
      <w:tr w:rsidR="00E07E6C" w:rsidRPr="00F159B7" w:rsidTr="00F159B7">
        <w:trPr>
          <w:trHeight w:val="317"/>
        </w:trPr>
        <w:tc>
          <w:tcPr>
            <w:tcW w:w="1329" w:type="pct"/>
            <w:shd w:val="clear" w:color="auto" w:fill="F2F2F2"/>
            <w:vAlign w:val="center"/>
          </w:tcPr>
          <w:p w:rsidR="00E07E6C" w:rsidRPr="00F159B7" w:rsidRDefault="0025372B" w:rsidP="005457FA">
            <w:pPr>
              <w:jc w:val="center"/>
              <w:rPr>
                <w:rFonts w:ascii="Arial" w:hAnsi="Arial" w:cs="Arial"/>
                <w:color w:val="005AAA"/>
                <w:sz w:val="24"/>
                <w:szCs w:val="24"/>
              </w:rPr>
            </w:pPr>
            <w:r w:rsidRPr="00F159B7">
              <w:rPr>
                <w:rFonts w:ascii="Arial" w:hAnsi="Arial" w:cs="Arial"/>
                <w:color w:val="005AAA"/>
                <w:sz w:val="24"/>
                <w:szCs w:val="24"/>
              </w:rPr>
              <w:t>Propuesta</w:t>
            </w:r>
            <w:r w:rsidR="00E07E6C" w:rsidRPr="00F159B7">
              <w:rPr>
                <w:rFonts w:ascii="Arial" w:hAnsi="Arial" w:cs="Arial"/>
                <w:color w:val="005AAA"/>
                <w:sz w:val="24"/>
                <w:szCs w:val="24"/>
              </w:rPr>
              <w:t xml:space="preserve"> </w:t>
            </w:r>
          </w:p>
        </w:tc>
        <w:tc>
          <w:tcPr>
            <w:tcW w:w="3671" w:type="pct"/>
            <w:vAlign w:val="center"/>
          </w:tcPr>
          <w:p w:rsidR="00E07E6C" w:rsidRPr="00F159B7" w:rsidRDefault="0025372B" w:rsidP="0025372B">
            <w:pPr>
              <w:spacing w:after="120"/>
              <w:jc w:val="both"/>
              <w:rPr>
                <w:rFonts w:ascii="Arial" w:hAnsi="Arial" w:cs="Arial"/>
                <w:sz w:val="24"/>
                <w:szCs w:val="24"/>
                <w:lang w:val="es-ES_tradnl"/>
              </w:rPr>
            </w:pPr>
            <w:r w:rsidRPr="00F159B7">
              <w:rPr>
                <w:rFonts w:ascii="Arial" w:hAnsi="Arial" w:cs="Arial"/>
                <w:sz w:val="24"/>
                <w:szCs w:val="24"/>
                <w:lang w:val="es-ES_tradnl"/>
              </w:rPr>
              <w:t>Antes de empezar la redacción del TFM se ha de realizarse, de acuerdo con el tutor, una propuesta del tema que se desea realizar y un plan de trabajo que incluya la metodología, hipótesis, objetivos, fuentes primarias y fuentes secundarias, así como un cronograma provisional.</w:t>
            </w:r>
          </w:p>
        </w:tc>
      </w:tr>
      <w:tr w:rsidR="00E07E6C" w:rsidRPr="00F159B7" w:rsidTr="00F159B7">
        <w:tc>
          <w:tcPr>
            <w:tcW w:w="1329" w:type="pct"/>
            <w:shd w:val="clear" w:color="auto" w:fill="F2F2F2"/>
            <w:vAlign w:val="center"/>
          </w:tcPr>
          <w:p w:rsidR="00E07E6C" w:rsidRPr="00F159B7" w:rsidRDefault="0025372B" w:rsidP="005457FA">
            <w:pPr>
              <w:jc w:val="center"/>
              <w:rPr>
                <w:rFonts w:ascii="Arial" w:hAnsi="Arial" w:cs="Arial"/>
                <w:color w:val="005AAA"/>
                <w:sz w:val="24"/>
                <w:szCs w:val="24"/>
              </w:rPr>
            </w:pPr>
            <w:r w:rsidRPr="00F159B7">
              <w:rPr>
                <w:rFonts w:ascii="Arial" w:hAnsi="Arial" w:cs="Arial"/>
                <w:color w:val="005AAA"/>
                <w:sz w:val="24"/>
                <w:szCs w:val="24"/>
              </w:rPr>
              <w:t>Tutorías</w:t>
            </w:r>
            <w:r w:rsidR="00E07E6C" w:rsidRPr="00F159B7">
              <w:rPr>
                <w:rFonts w:ascii="Arial" w:hAnsi="Arial" w:cs="Arial"/>
                <w:color w:val="005AAA"/>
                <w:sz w:val="24"/>
                <w:szCs w:val="24"/>
              </w:rPr>
              <w:t xml:space="preserve"> </w:t>
            </w:r>
          </w:p>
        </w:tc>
        <w:tc>
          <w:tcPr>
            <w:tcW w:w="3671" w:type="pct"/>
            <w:vAlign w:val="center"/>
          </w:tcPr>
          <w:p w:rsidR="00E07E6C" w:rsidRPr="00F159B7" w:rsidRDefault="0025372B" w:rsidP="0025372B">
            <w:pPr>
              <w:spacing w:after="120"/>
              <w:jc w:val="both"/>
              <w:rPr>
                <w:rFonts w:ascii="Arial" w:hAnsi="Arial" w:cs="Arial"/>
                <w:sz w:val="24"/>
                <w:szCs w:val="24"/>
                <w:lang w:val="es-ES_tradnl"/>
              </w:rPr>
            </w:pPr>
            <w:r w:rsidRPr="00F159B7">
              <w:rPr>
                <w:rFonts w:ascii="Arial" w:hAnsi="Arial" w:cs="Arial"/>
                <w:sz w:val="24"/>
                <w:szCs w:val="24"/>
                <w:lang w:val="es-ES_tradnl"/>
              </w:rPr>
              <w:t>El TFM debe ser realizado bajo la supervisión de un tutor académico cuya misión fundamental consiste en orientar y supervisar al estudiante en la toma de decisiones que afecten a la estructura del trabajo, el cumplimiento de los objetivos fijados, el tratamiento de los temas, la correcta presentación y la orientación bibliográfica, así como autorizar la presentación del TFM, una vez que lo ha valorado en tiempo y forma. Podrá actuar como Tutor del TFM cualquier profesor que imparta docencia en el Máster durante el curso presente.</w:t>
            </w:r>
          </w:p>
        </w:tc>
      </w:tr>
      <w:tr w:rsidR="00E07E6C" w:rsidRPr="00F159B7" w:rsidTr="00F159B7">
        <w:tc>
          <w:tcPr>
            <w:tcW w:w="1329" w:type="pct"/>
            <w:shd w:val="clear" w:color="auto" w:fill="F2F2F2"/>
            <w:vAlign w:val="center"/>
          </w:tcPr>
          <w:p w:rsidR="00E07E6C" w:rsidRPr="00F159B7" w:rsidRDefault="00E07E6C" w:rsidP="005457FA">
            <w:pPr>
              <w:jc w:val="center"/>
              <w:rPr>
                <w:rFonts w:ascii="Arial" w:hAnsi="Arial" w:cs="Arial"/>
                <w:color w:val="005AAA"/>
                <w:sz w:val="24"/>
                <w:szCs w:val="24"/>
              </w:rPr>
            </w:pPr>
            <w:r w:rsidRPr="00F159B7">
              <w:rPr>
                <w:rFonts w:ascii="Arial" w:hAnsi="Arial" w:cs="Arial"/>
                <w:color w:val="005AAA"/>
                <w:sz w:val="24"/>
                <w:szCs w:val="24"/>
              </w:rPr>
              <w:lastRenderedPageBreak/>
              <w:t>Trabajo autónomo del alumno</w:t>
            </w:r>
          </w:p>
        </w:tc>
        <w:tc>
          <w:tcPr>
            <w:tcW w:w="3671" w:type="pct"/>
            <w:vAlign w:val="center"/>
          </w:tcPr>
          <w:p w:rsidR="0025372B" w:rsidRPr="00F159B7" w:rsidRDefault="00E07E6C" w:rsidP="0025372B">
            <w:pPr>
              <w:spacing w:after="120"/>
              <w:jc w:val="both"/>
              <w:rPr>
                <w:rFonts w:ascii="Arial" w:hAnsi="Arial" w:cs="Arial"/>
                <w:sz w:val="24"/>
                <w:szCs w:val="24"/>
                <w:lang w:val="es-ES_tradnl"/>
              </w:rPr>
            </w:pPr>
            <w:r w:rsidRPr="00F159B7">
              <w:rPr>
                <w:rFonts w:ascii="Arial" w:hAnsi="Arial" w:cs="Arial"/>
                <w:sz w:val="24"/>
                <w:szCs w:val="24"/>
                <w:lang w:val="es-ES_tradnl"/>
              </w:rPr>
              <w:t>Lectura y análisis del material</w:t>
            </w:r>
            <w:r w:rsidR="0025372B" w:rsidRPr="00F159B7">
              <w:rPr>
                <w:rFonts w:ascii="Arial" w:hAnsi="Arial" w:cs="Arial"/>
                <w:sz w:val="24"/>
                <w:szCs w:val="24"/>
                <w:lang w:val="es-ES_tradnl"/>
              </w:rPr>
              <w:t>:</w:t>
            </w:r>
            <w:r w:rsidRPr="00F159B7">
              <w:rPr>
                <w:rFonts w:ascii="Arial" w:hAnsi="Arial" w:cs="Arial"/>
                <w:sz w:val="24"/>
                <w:szCs w:val="24"/>
                <w:lang w:val="es-ES_tradnl"/>
              </w:rPr>
              <w:t xml:space="preserve"> </w:t>
            </w:r>
            <w:r w:rsidR="0025372B" w:rsidRPr="00F159B7">
              <w:rPr>
                <w:rFonts w:ascii="Arial" w:hAnsi="Arial" w:cs="Arial"/>
                <w:sz w:val="24"/>
                <w:szCs w:val="24"/>
                <w:lang w:val="es-ES_tradnl"/>
              </w:rPr>
              <w:t xml:space="preserve">Los estudiantes tendrán que familiarizarse con la bibliografía adecuada, así como recoger toda la información y datos necesarios para la elaboración de su TFM. </w:t>
            </w:r>
          </w:p>
          <w:p w:rsidR="00E07E6C" w:rsidRPr="00F159B7" w:rsidRDefault="0025372B" w:rsidP="0025372B">
            <w:pPr>
              <w:spacing w:after="120"/>
              <w:jc w:val="both"/>
              <w:rPr>
                <w:rFonts w:ascii="Arial" w:hAnsi="Arial" w:cs="Arial"/>
                <w:sz w:val="24"/>
                <w:szCs w:val="24"/>
                <w:lang w:val="es-ES_tradnl"/>
              </w:rPr>
            </w:pPr>
            <w:r w:rsidRPr="00F159B7">
              <w:rPr>
                <w:rFonts w:ascii="Arial" w:hAnsi="Arial" w:cs="Arial"/>
                <w:sz w:val="24"/>
                <w:szCs w:val="24"/>
                <w:lang w:val="es-ES_tradnl"/>
              </w:rPr>
              <w:t>Redacción y elaboración del trabajo</w:t>
            </w:r>
            <w:r w:rsidR="00E07E6C" w:rsidRPr="00F159B7">
              <w:rPr>
                <w:rFonts w:ascii="Arial" w:hAnsi="Arial" w:cs="Arial"/>
                <w:sz w:val="24"/>
                <w:szCs w:val="24"/>
                <w:lang w:val="es-ES_tradnl"/>
              </w:rPr>
              <w:t>.</w:t>
            </w:r>
          </w:p>
        </w:tc>
      </w:tr>
      <w:tr w:rsidR="00E07E6C" w:rsidRPr="00F159B7" w:rsidTr="00F159B7">
        <w:tc>
          <w:tcPr>
            <w:tcW w:w="1329" w:type="pct"/>
            <w:shd w:val="clear" w:color="auto" w:fill="D9D9D9"/>
            <w:vAlign w:val="center"/>
          </w:tcPr>
          <w:p w:rsidR="00E07E6C" w:rsidRPr="00F159B7" w:rsidRDefault="0025372B" w:rsidP="005742D3">
            <w:pPr>
              <w:jc w:val="center"/>
              <w:rPr>
                <w:rFonts w:ascii="Arial" w:hAnsi="Arial" w:cs="Arial"/>
                <w:color w:val="005AAA"/>
                <w:sz w:val="24"/>
                <w:szCs w:val="24"/>
              </w:rPr>
            </w:pPr>
            <w:r w:rsidRPr="00F159B7">
              <w:rPr>
                <w:rFonts w:ascii="Arial" w:hAnsi="Arial" w:cs="Arial"/>
                <w:color w:val="005AAA"/>
                <w:sz w:val="24"/>
                <w:szCs w:val="24"/>
              </w:rPr>
              <w:t>Defensa ante el tribunal</w:t>
            </w:r>
          </w:p>
        </w:tc>
        <w:tc>
          <w:tcPr>
            <w:tcW w:w="3671" w:type="pct"/>
            <w:vAlign w:val="center"/>
          </w:tcPr>
          <w:p w:rsidR="00E07E6C" w:rsidRPr="00F159B7" w:rsidRDefault="00E07E6C" w:rsidP="0025372B">
            <w:pPr>
              <w:spacing w:after="120"/>
              <w:jc w:val="both"/>
              <w:rPr>
                <w:rFonts w:ascii="Arial" w:hAnsi="Arial" w:cs="Arial"/>
                <w:color w:val="2F5496" w:themeColor="accent5" w:themeShade="BF"/>
                <w:sz w:val="24"/>
                <w:szCs w:val="24"/>
                <w:lang w:val="es-ES_tradnl"/>
              </w:rPr>
            </w:pPr>
          </w:p>
        </w:tc>
      </w:tr>
    </w:tbl>
    <w:p w:rsidR="00622217" w:rsidRPr="00F159B7" w:rsidRDefault="00622217">
      <w:pPr>
        <w:rPr>
          <w:rFonts w:ascii="Arial" w:hAnsi="Arial" w:cs="Arial"/>
          <w:sz w:val="24"/>
          <w:szCs w:val="24"/>
        </w:rPr>
      </w:pPr>
    </w:p>
    <w:p w:rsidR="00E568B7" w:rsidRPr="00F159B7" w:rsidRDefault="00E568B7" w:rsidP="001A0B6B">
      <w:pPr>
        <w:shd w:val="clear" w:color="auto" w:fill="FFFFFF"/>
        <w:jc w:val="both"/>
        <w:rPr>
          <w:rFonts w:ascii="Arial" w:hAnsi="Arial" w:cs="Arial"/>
          <w:b/>
          <w:bCs/>
          <w:sz w:val="24"/>
          <w:szCs w:val="24"/>
        </w:rPr>
      </w:pPr>
    </w:p>
    <w:p w:rsidR="00CC020F" w:rsidRPr="00F159B7" w:rsidRDefault="00CC020F" w:rsidP="00E51D8E">
      <w:pPr>
        <w:rPr>
          <w:rFonts w:ascii="Arial" w:hAnsi="Arial" w:cs="Arial"/>
          <w:sz w:val="24"/>
          <w:szCs w:val="24"/>
        </w:rPr>
      </w:pPr>
    </w:p>
    <w:p w:rsidR="00E51D8E" w:rsidRPr="001476FC" w:rsidRDefault="00E51D8E" w:rsidP="00E568B7">
      <w:pPr>
        <w:ind w:right="170"/>
        <w:jc w:val="both"/>
        <w:rPr>
          <w:rFonts w:ascii="Arial" w:hAnsi="Arial" w:cs="Arial"/>
          <w:sz w:val="8"/>
          <w:szCs w:val="8"/>
        </w:rPr>
      </w:pPr>
    </w:p>
    <w:tbl>
      <w:tblPr>
        <w:tblW w:w="4999" w:type="pct"/>
        <w:tblBorders>
          <w:top w:val="thinThickLargeGap" w:sz="24" w:space="0" w:color="005AAA"/>
          <w:left w:val="thinThickLargeGap" w:sz="24" w:space="0" w:color="005AAA"/>
          <w:bottom w:val="thickThinLargeGap" w:sz="24" w:space="0" w:color="005AAA"/>
          <w:right w:val="thickThinLargeGap" w:sz="24" w:space="0" w:color="005AAA"/>
          <w:insideH w:val="single" w:sz="6" w:space="0" w:color="005AAA"/>
          <w:insideV w:val="single" w:sz="6" w:space="0" w:color="005AAA"/>
        </w:tblBorders>
        <w:shd w:val="clear" w:color="auto" w:fill="E1C891"/>
        <w:tblLook w:val="00A0" w:firstRow="1" w:lastRow="0" w:firstColumn="1" w:lastColumn="0" w:noHBand="0" w:noVBand="0"/>
      </w:tblPr>
      <w:tblGrid>
        <w:gridCol w:w="8962"/>
      </w:tblGrid>
      <w:tr w:rsidR="0039470F" w:rsidRPr="001476FC">
        <w:tc>
          <w:tcPr>
            <w:tcW w:w="5000" w:type="pct"/>
            <w:shd w:val="clear" w:color="auto" w:fill="E1C891"/>
            <w:vAlign w:val="center"/>
          </w:tcPr>
          <w:p w:rsidR="0039470F" w:rsidRPr="001476FC" w:rsidRDefault="005457FA" w:rsidP="00D4533C">
            <w:pPr>
              <w:rPr>
                <w:rFonts w:ascii="Arial" w:hAnsi="Arial" w:cs="Arial"/>
                <w:b/>
                <w:bCs/>
                <w:color w:val="005AAA"/>
                <w:sz w:val="28"/>
                <w:szCs w:val="28"/>
              </w:rPr>
            </w:pPr>
            <w:r>
              <w:rPr>
                <w:rFonts w:ascii="Arial" w:hAnsi="Arial" w:cs="Arial"/>
                <w:b/>
                <w:bCs/>
                <w:sz w:val="4"/>
                <w:szCs w:val="4"/>
              </w:rPr>
              <w:br w:type="page"/>
            </w:r>
            <w:r w:rsidR="0004538D" w:rsidRPr="0004538D">
              <w:rPr>
                <w:rFonts w:ascii="Arial" w:hAnsi="Arial" w:cs="Arial"/>
                <w:b/>
                <w:bCs/>
                <w:color w:val="005AAA"/>
                <w:sz w:val="28"/>
                <w:szCs w:val="28"/>
              </w:rPr>
              <w:t>5</w:t>
            </w:r>
            <w:r w:rsidR="0039470F" w:rsidRPr="001476FC">
              <w:rPr>
                <w:rFonts w:ascii="Arial" w:hAnsi="Arial" w:cs="Arial"/>
                <w:b/>
                <w:bCs/>
                <w:color w:val="005AAA"/>
                <w:sz w:val="28"/>
                <w:szCs w:val="28"/>
              </w:rPr>
              <w:t>. EVALUACIÓN</w:t>
            </w:r>
          </w:p>
        </w:tc>
      </w:tr>
    </w:tbl>
    <w:p w:rsidR="00F24D0B" w:rsidRPr="001476FC" w:rsidRDefault="00F24D0B" w:rsidP="001A0B6B">
      <w:pPr>
        <w:rPr>
          <w:rFonts w:ascii="Arial" w:hAnsi="Arial" w:cs="Arial"/>
          <w:i/>
          <w:sz w:val="20"/>
          <w:szCs w:val="20"/>
        </w:rPr>
      </w:pPr>
    </w:p>
    <w:p w:rsidR="0025372B" w:rsidRPr="00F159B7" w:rsidRDefault="0025372B" w:rsidP="00EB49B8">
      <w:pPr>
        <w:spacing w:after="120"/>
        <w:jc w:val="both"/>
        <w:rPr>
          <w:rFonts w:ascii="Arial" w:hAnsi="Arial" w:cs="Arial"/>
          <w:sz w:val="24"/>
          <w:szCs w:val="24"/>
          <w:lang w:val="es-ES_tradnl"/>
        </w:rPr>
      </w:pPr>
      <w:r w:rsidRPr="00F159B7">
        <w:rPr>
          <w:rFonts w:ascii="Arial" w:hAnsi="Arial" w:cs="Arial"/>
          <w:sz w:val="24"/>
          <w:szCs w:val="24"/>
          <w:lang w:val="es-ES_tradnl"/>
        </w:rPr>
        <w:t>El TFM tiene que ser realizado bajo la supervisión de un/a tutor/a académico/a, que será docente del Máster durante el presente curso. Sus responsabilidades consistirán en exponer al estudiante las características del TFM, asistir y orientarlo en su desarrollo, velar por el cumplimiento de los objetivos fijados, valorarlo en tiempo y forma, y, en su caso, autorizar su presentación y defensa ante la comisión.</w:t>
      </w:r>
    </w:p>
    <w:p w:rsidR="0025372B" w:rsidRPr="00F159B7" w:rsidRDefault="0025372B" w:rsidP="0025372B">
      <w:pPr>
        <w:spacing w:after="120"/>
        <w:ind w:firstLine="284"/>
        <w:jc w:val="both"/>
        <w:rPr>
          <w:rFonts w:ascii="Arial" w:hAnsi="Arial" w:cs="Arial"/>
          <w:sz w:val="24"/>
          <w:szCs w:val="24"/>
          <w:lang w:val="es-ES_tradnl"/>
        </w:rPr>
      </w:pPr>
      <w:r w:rsidRPr="00F159B7">
        <w:rPr>
          <w:rFonts w:ascii="Arial" w:hAnsi="Arial" w:cs="Arial"/>
          <w:sz w:val="24"/>
          <w:szCs w:val="24"/>
          <w:lang w:val="es-ES_tradnl"/>
        </w:rPr>
        <w:t>Antes del 15 de noviembre de 20</w:t>
      </w:r>
      <w:r w:rsidR="00F159B7">
        <w:rPr>
          <w:rFonts w:ascii="Arial" w:hAnsi="Arial" w:cs="Arial"/>
          <w:sz w:val="24"/>
          <w:szCs w:val="24"/>
          <w:lang w:val="es-ES_tradnl"/>
        </w:rPr>
        <w:t>20</w:t>
      </w:r>
      <w:r w:rsidRPr="00F159B7">
        <w:rPr>
          <w:rFonts w:ascii="Arial" w:hAnsi="Arial" w:cs="Arial"/>
          <w:sz w:val="24"/>
          <w:szCs w:val="24"/>
          <w:lang w:val="es-ES_tradnl"/>
        </w:rPr>
        <w:t xml:space="preserve">, los alumnos deberán comunicar al director o a la coordinadora del Máster el tema general del trabajo que desean realizar entre una lista publicada previamente en la página web del Máster y, en su caso, sus preferencias sobre su tutor/a. La Comisión Académica del Máster asignará un tutor o tutora para cada </w:t>
      </w:r>
      <w:r w:rsidR="00F159B7">
        <w:rPr>
          <w:rFonts w:ascii="Arial" w:hAnsi="Arial" w:cs="Arial"/>
          <w:sz w:val="24"/>
          <w:szCs w:val="24"/>
          <w:lang w:val="es-ES_tradnl"/>
        </w:rPr>
        <w:t>estudiante</w:t>
      </w:r>
      <w:r w:rsidRPr="00F159B7">
        <w:rPr>
          <w:rFonts w:ascii="Arial" w:hAnsi="Arial" w:cs="Arial"/>
          <w:sz w:val="24"/>
          <w:szCs w:val="24"/>
          <w:lang w:val="es-ES_tradnl"/>
        </w:rPr>
        <w:t xml:space="preserve"> en función de estas preferencias y de manera proporcional entre el profesorado del Máster. La lista se publicará en la página web del Máster antes del 30 de noviembre de 20</w:t>
      </w:r>
      <w:r w:rsidR="00F159B7">
        <w:rPr>
          <w:rFonts w:ascii="Arial" w:hAnsi="Arial" w:cs="Arial"/>
          <w:sz w:val="24"/>
          <w:szCs w:val="24"/>
          <w:lang w:val="es-ES_tradnl"/>
        </w:rPr>
        <w:t>20</w:t>
      </w:r>
      <w:r w:rsidRPr="00F159B7">
        <w:rPr>
          <w:rFonts w:ascii="Arial" w:hAnsi="Arial" w:cs="Arial"/>
          <w:sz w:val="24"/>
          <w:szCs w:val="24"/>
          <w:lang w:val="es-ES_tradnl"/>
        </w:rPr>
        <w:t>.</w:t>
      </w:r>
    </w:p>
    <w:p w:rsidR="0025372B" w:rsidRPr="00F159B7" w:rsidRDefault="0025372B" w:rsidP="0025372B">
      <w:pPr>
        <w:spacing w:after="120"/>
        <w:ind w:firstLine="284"/>
        <w:jc w:val="both"/>
        <w:rPr>
          <w:rFonts w:ascii="Arial" w:hAnsi="Arial" w:cs="Arial"/>
          <w:sz w:val="24"/>
          <w:szCs w:val="24"/>
          <w:lang w:val="es-ES_tradnl"/>
        </w:rPr>
      </w:pPr>
      <w:r w:rsidRPr="00F159B7">
        <w:rPr>
          <w:rFonts w:ascii="Arial" w:hAnsi="Arial" w:cs="Arial"/>
          <w:sz w:val="24"/>
          <w:szCs w:val="24"/>
          <w:lang w:val="es-ES_tradnl"/>
        </w:rPr>
        <w:t xml:space="preserve">El tutor o tutora del TFM, tras atender a los intereses del alumno/a, decidirá sobre la delimitación del tema y de los objetivos del TFM. Entre las competencias del tutor/a no está la corrección lingüística del texto, que debe ser entregado siempre en un estilo académico correcto. La tutela del TFM tiene una duración de un curso académico. En caso de no aprobar el TFM en ese plazo, el alumno/a deberá someterse a una nueva asignación de tutor/a de acuerdo con el procedimiento descrito más arriba. </w:t>
      </w:r>
    </w:p>
    <w:p w:rsidR="0025372B" w:rsidRPr="00F159B7" w:rsidRDefault="0025372B" w:rsidP="0025372B">
      <w:pPr>
        <w:spacing w:after="120"/>
        <w:ind w:firstLine="284"/>
        <w:jc w:val="both"/>
        <w:rPr>
          <w:rFonts w:ascii="Arial" w:hAnsi="Arial" w:cs="Arial"/>
          <w:sz w:val="24"/>
          <w:szCs w:val="24"/>
          <w:lang w:val="es-ES_tradnl"/>
        </w:rPr>
      </w:pPr>
      <w:r w:rsidRPr="00F159B7">
        <w:rPr>
          <w:rFonts w:ascii="Arial" w:hAnsi="Arial" w:cs="Arial"/>
          <w:sz w:val="24"/>
          <w:szCs w:val="24"/>
          <w:lang w:val="es-ES_tradnl"/>
        </w:rPr>
        <w:t xml:space="preserve">La Comisión Académica del Máster fijará con suficiente antelación las fechas de defensa de los TFM, que tendrán lugar entre el 17 de junio y el </w:t>
      </w:r>
      <w:r w:rsidR="00F159B7">
        <w:rPr>
          <w:rFonts w:ascii="Arial" w:hAnsi="Arial" w:cs="Arial"/>
          <w:sz w:val="24"/>
          <w:szCs w:val="24"/>
          <w:lang w:val="es-ES_tradnl"/>
        </w:rPr>
        <w:t>9</w:t>
      </w:r>
      <w:r w:rsidRPr="00F159B7">
        <w:rPr>
          <w:rFonts w:ascii="Arial" w:hAnsi="Arial" w:cs="Arial"/>
          <w:sz w:val="24"/>
          <w:szCs w:val="24"/>
          <w:lang w:val="es-ES_tradnl"/>
        </w:rPr>
        <w:t xml:space="preserve"> de julio de 202</w:t>
      </w:r>
      <w:r w:rsidR="00F159B7">
        <w:rPr>
          <w:rFonts w:ascii="Arial" w:hAnsi="Arial" w:cs="Arial"/>
          <w:sz w:val="24"/>
          <w:szCs w:val="24"/>
          <w:lang w:val="es-ES_tradnl"/>
        </w:rPr>
        <w:t>1</w:t>
      </w:r>
      <w:r w:rsidRPr="00F159B7">
        <w:rPr>
          <w:rFonts w:ascii="Arial" w:hAnsi="Arial" w:cs="Arial"/>
          <w:sz w:val="24"/>
          <w:szCs w:val="24"/>
          <w:lang w:val="es-ES_tradnl"/>
        </w:rPr>
        <w:t xml:space="preserve"> y entre el 16 y el 27 de septiembre de 202</w:t>
      </w:r>
      <w:r w:rsidR="00F159B7">
        <w:rPr>
          <w:rFonts w:ascii="Arial" w:hAnsi="Arial" w:cs="Arial"/>
          <w:sz w:val="24"/>
          <w:szCs w:val="24"/>
          <w:lang w:val="es-ES_tradnl"/>
        </w:rPr>
        <w:t>1</w:t>
      </w:r>
      <w:r w:rsidRPr="00F159B7">
        <w:rPr>
          <w:rFonts w:ascii="Arial" w:hAnsi="Arial" w:cs="Arial"/>
          <w:sz w:val="24"/>
          <w:szCs w:val="24"/>
          <w:lang w:val="es-ES_tradnl"/>
        </w:rPr>
        <w:t xml:space="preserve">. Los alumnos/as depositarán las copias impresas de sus trabajos en la Secretaría del Departamento de Filología, Comunicación y Documentación con una antelación mínima de diez días naturales a la fecha fijada para la defensa. Los tutores/as comunicarán a la coordinadora del Máster la lista de alumnos que van a defender sus TFM antes del 4 de junio o del </w:t>
      </w:r>
      <w:r w:rsidR="00F159B7">
        <w:rPr>
          <w:rFonts w:ascii="Arial" w:hAnsi="Arial" w:cs="Arial"/>
          <w:sz w:val="24"/>
          <w:szCs w:val="24"/>
          <w:lang w:val="es-ES_tradnl"/>
        </w:rPr>
        <w:t>8</w:t>
      </w:r>
      <w:r w:rsidRPr="00F159B7">
        <w:rPr>
          <w:rFonts w:ascii="Arial" w:hAnsi="Arial" w:cs="Arial"/>
          <w:sz w:val="24"/>
          <w:szCs w:val="24"/>
          <w:lang w:val="es-ES_tradnl"/>
        </w:rPr>
        <w:t xml:space="preserve"> de septiembre. </w:t>
      </w:r>
    </w:p>
    <w:p w:rsidR="00EB49B8" w:rsidRPr="00F159B7" w:rsidRDefault="00EB49B8" w:rsidP="0025372B">
      <w:pPr>
        <w:spacing w:after="120"/>
        <w:ind w:firstLine="284"/>
        <w:jc w:val="both"/>
        <w:rPr>
          <w:rFonts w:ascii="Arial" w:hAnsi="Arial" w:cs="Arial"/>
          <w:sz w:val="24"/>
          <w:szCs w:val="24"/>
          <w:lang w:val="es-ES_tradnl"/>
        </w:rPr>
      </w:pPr>
      <w:r w:rsidRPr="00F159B7">
        <w:rPr>
          <w:rFonts w:ascii="Arial" w:hAnsi="Arial" w:cs="Arial"/>
          <w:sz w:val="24"/>
          <w:szCs w:val="24"/>
          <w:lang w:val="es-ES_tradnl"/>
        </w:rPr>
        <w:t>Dado que el trabajo debe ser original, en el caso de que una parte del TFM, aunque sea breve, haya sido plagiada, el trabajo no podrá ser defendido. La autoría de los trabajos debe corresponder íntegramente a los alumnos matriculados en el TFM. Cualquier vulneración de estas normas será considerada muy grave por la comisión evaluadora, que lo transmitirá a la Comisión Académica del Máster.</w:t>
      </w:r>
    </w:p>
    <w:p w:rsidR="0025372B" w:rsidRPr="00F159B7" w:rsidRDefault="0025372B" w:rsidP="0025372B">
      <w:pPr>
        <w:spacing w:after="120"/>
        <w:ind w:firstLine="284"/>
        <w:jc w:val="both"/>
        <w:rPr>
          <w:rFonts w:ascii="Arial" w:hAnsi="Arial" w:cs="Arial"/>
          <w:sz w:val="24"/>
          <w:szCs w:val="24"/>
          <w:lang w:val="es-ES_tradnl"/>
        </w:rPr>
      </w:pPr>
      <w:r w:rsidRPr="00F159B7">
        <w:rPr>
          <w:rFonts w:ascii="Arial" w:hAnsi="Arial" w:cs="Arial"/>
          <w:sz w:val="24"/>
          <w:szCs w:val="24"/>
          <w:lang w:val="es-ES_tradnl"/>
        </w:rPr>
        <w:lastRenderedPageBreak/>
        <w:t xml:space="preserve">Las comisiones evaluadoras estarán compuestas por tres miembros, que serán profesores/as del Máster en el presente curso. El tutor o tutora del trabajo podrá formar parte de la comisión. El acto, que tendrá carácter público, consistirá en una breve presentación por parte del alumno o alumna, en no más de quince minutos, de las líneas fundamentales del trabajo, seguida por un comentario general o un conjunto de preguntas realizadas por uno o varios miembros de la comisión evaluadora, a las que el alumno/a podrá responder brevemente a continuación. </w:t>
      </w:r>
    </w:p>
    <w:p w:rsidR="0025372B" w:rsidRPr="00F159B7" w:rsidRDefault="0025372B" w:rsidP="0025372B">
      <w:pPr>
        <w:spacing w:after="120"/>
        <w:ind w:firstLine="284"/>
        <w:jc w:val="both"/>
        <w:rPr>
          <w:rFonts w:ascii="Arial" w:hAnsi="Arial" w:cs="Arial"/>
          <w:sz w:val="24"/>
          <w:szCs w:val="24"/>
          <w:lang w:val="es-ES_tradnl"/>
        </w:rPr>
      </w:pPr>
      <w:r w:rsidRPr="00F159B7">
        <w:rPr>
          <w:rFonts w:ascii="Arial" w:hAnsi="Arial" w:cs="Arial"/>
          <w:sz w:val="24"/>
          <w:szCs w:val="24"/>
          <w:lang w:val="es-ES_tradnl"/>
        </w:rPr>
        <w:t>La calificación propuesta por la comisión evaluadora se formalizará en un acta individual que será firmada por todos los componentes de la Comisión. Una vez celebrada la defensa, el secretario de la comisión entregará dicha acta ―que se encuentra entre los anexos del presente documento― en la Secretaría del Departamento de Filología, Comunicación y Documentación.</w:t>
      </w:r>
    </w:p>
    <w:p w:rsidR="0025372B" w:rsidRPr="00F159B7" w:rsidRDefault="0025372B" w:rsidP="0025372B">
      <w:pPr>
        <w:spacing w:after="120"/>
        <w:ind w:firstLine="284"/>
        <w:jc w:val="both"/>
        <w:rPr>
          <w:rFonts w:ascii="Arial" w:hAnsi="Arial" w:cs="Arial"/>
          <w:sz w:val="24"/>
          <w:szCs w:val="24"/>
          <w:lang w:val="es-ES_tradnl"/>
        </w:rPr>
      </w:pPr>
      <w:r w:rsidRPr="00F159B7">
        <w:rPr>
          <w:rFonts w:ascii="Arial" w:hAnsi="Arial" w:cs="Arial"/>
          <w:sz w:val="24"/>
          <w:szCs w:val="24"/>
          <w:lang w:val="es-ES_tradnl"/>
        </w:rPr>
        <w:t>Los criterios sobre los que se basará la evaluación y calificación del TFM son los siguientes:</w:t>
      </w:r>
    </w:p>
    <w:p w:rsidR="0025372B" w:rsidRPr="00F159B7" w:rsidRDefault="0025372B" w:rsidP="0025372B">
      <w:pPr>
        <w:spacing w:after="120"/>
        <w:ind w:firstLine="284"/>
        <w:jc w:val="both"/>
        <w:rPr>
          <w:rFonts w:ascii="Arial" w:hAnsi="Arial" w:cs="Arial"/>
          <w:sz w:val="24"/>
          <w:szCs w:val="24"/>
          <w:lang w:val="es-ES_tradnl"/>
        </w:rPr>
      </w:pPr>
      <w:r w:rsidRPr="00F159B7">
        <w:rPr>
          <w:rFonts w:ascii="Arial" w:hAnsi="Arial" w:cs="Arial"/>
          <w:sz w:val="24"/>
          <w:szCs w:val="24"/>
          <w:lang w:val="es-ES_tradnl"/>
        </w:rPr>
        <w:t>- Originalidad del tema y del planteamiento.</w:t>
      </w:r>
    </w:p>
    <w:p w:rsidR="0025372B" w:rsidRPr="00F159B7" w:rsidRDefault="0025372B" w:rsidP="0025372B">
      <w:pPr>
        <w:spacing w:after="120"/>
        <w:ind w:firstLine="284"/>
        <w:jc w:val="both"/>
        <w:rPr>
          <w:rFonts w:ascii="Arial" w:hAnsi="Arial" w:cs="Arial"/>
          <w:sz w:val="24"/>
          <w:szCs w:val="24"/>
          <w:lang w:val="es-ES_tradnl"/>
        </w:rPr>
      </w:pPr>
      <w:r w:rsidRPr="00F159B7">
        <w:rPr>
          <w:rFonts w:ascii="Arial" w:hAnsi="Arial" w:cs="Arial"/>
          <w:sz w:val="24"/>
          <w:szCs w:val="24"/>
          <w:lang w:val="es-ES_tradnl"/>
        </w:rPr>
        <w:t xml:space="preserve">- Acotación del objeto de estudio. </w:t>
      </w:r>
    </w:p>
    <w:p w:rsidR="0025372B" w:rsidRPr="00F159B7" w:rsidRDefault="0025372B" w:rsidP="0025372B">
      <w:pPr>
        <w:spacing w:after="120"/>
        <w:ind w:firstLine="284"/>
        <w:jc w:val="both"/>
        <w:rPr>
          <w:rFonts w:ascii="Arial" w:hAnsi="Arial" w:cs="Arial"/>
          <w:sz w:val="24"/>
          <w:szCs w:val="24"/>
          <w:lang w:val="es-ES_tradnl"/>
        </w:rPr>
      </w:pPr>
      <w:r w:rsidRPr="00F159B7">
        <w:rPr>
          <w:rFonts w:ascii="Arial" w:hAnsi="Arial" w:cs="Arial"/>
          <w:sz w:val="24"/>
          <w:szCs w:val="24"/>
          <w:lang w:val="es-ES_tradnl"/>
        </w:rPr>
        <w:t xml:space="preserve">- Delimitación precisa de los objetivos del trabajo. </w:t>
      </w:r>
    </w:p>
    <w:p w:rsidR="0025372B" w:rsidRPr="00F159B7" w:rsidRDefault="0025372B" w:rsidP="0025372B">
      <w:pPr>
        <w:spacing w:after="120"/>
        <w:ind w:firstLine="284"/>
        <w:jc w:val="both"/>
        <w:rPr>
          <w:rFonts w:ascii="Arial" w:hAnsi="Arial" w:cs="Arial"/>
          <w:sz w:val="24"/>
          <w:szCs w:val="24"/>
          <w:lang w:val="es-ES_tradnl"/>
        </w:rPr>
      </w:pPr>
      <w:r w:rsidRPr="00F159B7">
        <w:rPr>
          <w:rFonts w:ascii="Arial" w:hAnsi="Arial" w:cs="Arial"/>
          <w:sz w:val="24"/>
          <w:szCs w:val="24"/>
          <w:lang w:val="es-ES_tradnl"/>
        </w:rPr>
        <w:t xml:space="preserve">- Conocimiento y utilización correcta de la bibliografía pertinente. </w:t>
      </w:r>
    </w:p>
    <w:p w:rsidR="0025372B" w:rsidRPr="00F159B7" w:rsidRDefault="0025372B" w:rsidP="0025372B">
      <w:pPr>
        <w:spacing w:after="120"/>
        <w:ind w:firstLine="284"/>
        <w:jc w:val="both"/>
        <w:rPr>
          <w:rFonts w:ascii="Arial" w:hAnsi="Arial" w:cs="Arial"/>
          <w:sz w:val="24"/>
          <w:szCs w:val="24"/>
          <w:lang w:val="es-ES_tradnl"/>
        </w:rPr>
      </w:pPr>
      <w:r w:rsidRPr="00F159B7">
        <w:rPr>
          <w:rFonts w:ascii="Arial" w:hAnsi="Arial" w:cs="Arial"/>
          <w:sz w:val="24"/>
          <w:szCs w:val="24"/>
          <w:lang w:val="es-ES_tradnl"/>
        </w:rPr>
        <w:t xml:space="preserve">- Metodología adecuada al problema planteado. </w:t>
      </w:r>
    </w:p>
    <w:p w:rsidR="0025372B" w:rsidRPr="00F159B7" w:rsidRDefault="0025372B" w:rsidP="0025372B">
      <w:pPr>
        <w:spacing w:after="120"/>
        <w:ind w:firstLine="284"/>
        <w:jc w:val="both"/>
        <w:rPr>
          <w:rFonts w:ascii="Arial" w:hAnsi="Arial" w:cs="Arial"/>
          <w:sz w:val="24"/>
          <w:szCs w:val="24"/>
          <w:lang w:val="es-ES_tradnl"/>
        </w:rPr>
      </w:pPr>
      <w:r w:rsidRPr="00F159B7">
        <w:rPr>
          <w:rFonts w:ascii="Arial" w:hAnsi="Arial" w:cs="Arial"/>
          <w:sz w:val="24"/>
          <w:szCs w:val="24"/>
          <w:lang w:val="es-ES_tradnl"/>
        </w:rPr>
        <w:t xml:space="preserve">- Desarrollo argumental empleado para la obtención de los resultados y conclusiones. </w:t>
      </w:r>
    </w:p>
    <w:p w:rsidR="0025372B" w:rsidRPr="00F159B7" w:rsidRDefault="0025372B" w:rsidP="0025372B">
      <w:pPr>
        <w:spacing w:after="120"/>
        <w:ind w:firstLine="284"/>
        <w:jc w:val="both"/>
        <w:rPr>
          <w:rFonts w:ascii="Arial" w:hAnsi="Arial" w:cs="Arial"/>
          <w:sz w:val="24"/>
          <w:szCs w:val="24"/>
          <w:lang w:val="es-ES_tradnl"/>
        </w:rPr>
      </w:pPr>
      <w:r w:rsidRPr="00F159B7">
        <w:rPr>
          <w:rFonts w:ascii="Arial" w:hAnsi="Arial" w:cs="Arial"/>
          <w:sz w:val="24"/>
          <w:szCs w:val="24"/>
          <w:lang w:val="es-ES_tradnl"/>
        </w:rPr>
        <w:t xml:space="preserve">- Aportación al campo de conocimiento. </w:t>
      </w:r>
    </w:p>
    <w:p w:rsidR="0025372B" w:rsidRPr="00F159B7" w:rsidRDefault="0025372B" w:rsidP="0025372B">
      <w:pPr>
        <w:spacing w:after="120"/>
        <w:ind w:firstLine="284"/>
        <w:jc w:val="both"/>
        <w:rPr>
          <w:rFonts w:ascii="Arial" w:hAnsi="Arial" w:cs="Arial"/>
          <w:sz w:val="24"/>
          <w:szCs w:val="24"/>
          <w:lang w:val="es-ES_tradnl"/>
        </w:rPr>
      </w:pPr>
      <w:r w:rsidRPr="00F159B7">
        <w:rPr>
          <w:rFonts w:ascii="Arial" w:hAnsi="Arial" w:cs="Arial"/>
          <w:sz w:val="24"/>
          <w:szCs w:val="24"/>
          <w:lang w:val="es-ES_tradnl"/>
        </w:rPr>
        <w:t>- Redacción y estilo.</w:t>
      </w:r>
    </w:p>
    <w:p w:rsidR="0025372B" w:rsidRPr="00F159B7" w:rsidRDefault="0025372B" w:rsidP="0025372B">
      <w:pPr>
        <w:spacing w:after="120"/>
        <w:ind w:firstLine="284"/>
        <w:jc w:val="both"/>
        <w:rPr>
          <w:rFonts w:ascii="Arial" w:hAnsi="Arial" w:cs="Arial"/>
          <w:sz w:val="24"/>
          <w:szCs w:val="24"/>
          <w:lang w:val="es-ES_tradnl"/>
        </w:rPr>
      </w:pPr>
      <w:r w:rsidRPr="00F159B7">
        <w:rPr>
          <w:rFonts w:ascii="Arial" w:hAnsi="Arial" w:cs="Arial"/>
          <w:sz w:val="24"/>
          <w:szCs w:val="24"/>
          <w:lang w:val="es-ES_tradnl"/>
        </w:rPr>
        <w:t>- Presentación y defensa ante el Tribunal.</w:t>
      </w:r>
    </w:p>
    <w:p w:rsidR="0025372B" w:rsidRPr="00F159B7" w:rsidRDefault="0025372B" w:rsidP="0025372B">
      <w:pPr>
        <w:spacing w:after="120"/>
        <w:ind w:firstLine="284"/>
        <w:jc w:val="both"/>
        <w:rPr>
          <w:rFonts w:ascii="Arial" w:hAnsi="Arial" w:cs="Arial"/>
          <w:sz w:val="24"/>
          <w:szCs w:val="24"/>
          <w:lang w:val="es-ES_tradnl"/>
        </w:rPr>
      </w:pPr>
    </w:p>
    <w:p w:rsidR="008501C5" w:rsidRPr="00F159B7" w:rsidRDefault="0025372B" w:rsidP="0025372B">
      <w:pPr>
        <w:spacing w:after="120"/>
        <w:ind w:firstLine="284"/>
        <w:jc w:val="both"/>
        <w:rPr>
          <w:rFonts w:asciiTheme="minorHAnsi" w:hAnsiTheme="minorHAnsi" w:cstheme="minorBidi"/>
          <w:b/>
          <w:sz w:val="24"/>
          <w:szCs w:val="24"/>
        </w:rPr>
      </w:pPr>
      <w:r w:rsidRPr="00F159B7">
        <w:rPr>
          <w:rFonts w:ascii="Arial" w:hAnsi="Arial" w:cs="Arial"/>
          <w:sz w:val="24"/>
          <w:szCs w:val="24"/>
          <w:lang w:val="es-ES_tradnl"/>
        </w:rPr>
        <w:tab/>
        <w:t>En el acta individual deberá figurar una calificación numérica entre 1 y 10 con un decimal. Asimismo</w:t>
      </w:r>
      <w:r w:rsidR="001E7C7A">
        <w:rPr>
          <w:rFonts w:ascii="Arial" w:hAnsi="Arial" w:cs="Arial"/>
          <w:sz w:val="24"/>
          <w:szCs w:val="24"/>
          <w:lang w:val="es-ES_tradnl"/>
        </w:rPr>
        <w:t>,</w:t>
      </w:r>
      <w:r w:rsidRPr="00F159B7">
        <w:rPr>
          <w:rFonts w:ascii="Arial" w:hAnsi="Arial" w:cs="Arial"/>
          <w:sz w:val="24"/>
          <w:szCs w:val="24"/>
          <w:lang w:val="es-ES_tradnl"/>
        </w:rPr>
        <w:t xml:space="preserve"> deberá ofrecerse una calificación verbal (suspenso, aprobado, notable o sobresaliente). La comisión evaluadora podrá proponer, por unanimidad, la concesión motivada de la mención “Matrícula de Honor” a cualquier TFM que considere merecedor de ella, siempre que haya obtenido una calificación igual o superior a 9. Dicha propuesta deberá constar en el acta individual. La Comisión Académica del Máster se reunirá una vez terminadas las defensas de julio para decidir sobre la asignación de las “Matrículas de Honor” entre los candidatos propuestos por las comisiones evaluadoras. En caso de no asignarse todas las matrículas de honor posibles, se volverá a reunir tras el periodo de defensas de septiembre.</w:t>
      </w:r>
      <w:r w:rsidRPr="00F159B7">
        <w:rPr>
          <w:rFonts w:asciiTheme="minorHAnsi" w:hAnsiTheme="minorHAnsi" w:cstheme="minorBidi"/>
          <w:b/>
          <w:sz w:val="24"/>
          <w:szCs w:val="24"/>
        </w:rPr>
        <w:t xml:space="preserve"> </w:t>
      </w:r>
    </w:p>
    <w:p w:rsidR="008501C5" w:rsidRPr="00414EF7" w:rsidRDefault="008501C5" w:rsidP="006B0CBC">
      <w:pPr>
        <w:jc w:val="both"/>
        <w:rPr>
          <w:rFonts w:ascii="Arial" w:hAnsi="Arial" w:cs="Arial"/>
          <w:color w:val="2E74B5" w:themeColor="accent1" w:themeShade="BF"/>
        </w:rPr>
      </w:pPr>
    </w:p>
    <w:sectPr w:rsidR="008501C5" w:rsidRPr="00414EF7" w:rsidSect="006B0CBC">
      <w:headerReference w:type="default" r:id="rId10"/>
      <w:footerReference w:type="default" r:id="rId11"/>
      <w:pgSz w:w="11906" w:h="16838"/>
      <w:pgMar w:top="1843" w:right="1418" w:bottom="1134" w:left="1418"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E7D" w:rsidRDefault="00E91E7D" w:rsidP="00B60070">
      <w:r>
        <w:separator/>
      </w:r>
    </w:p>
  </w:endnote>
  <w:endnote w:type="continuationSeparator" w:id="0">
    <w:p w:rsidR="00E91E7D" w:rsidRDefault="00E91E7D" w:rsidP="00B60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riaBold">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0A0" w:firstRow="1" w:lastRow="0" w:firstColumn="1" w:lastColumn="0" w:noHBand="0" w:noVBand="0"/>
    </w:tblPr>
    <w:tblGrid>
      <w:gridCol w:w="8270"/>
      <w:gridCol w:w="800"/>
    </w:tblGrid>
    <w:tr w:rsidR="00E27614">
      <w:trPr>
        <w:trHeight w:val="113"/>
      </w:trPr>
      <w:tc>
        <w:tcPr>
          <w:tcW w:w="4559" w:type="pct"/>
          <w:tcBorders>
            <w:top w:val="single" w:sz="8" w:space="0" w:color="365F91"/>
          </w:tcBorders>
        </w:tcPr>
        <w:p w:rsidR="00E27614" w:rsidRPr="005F6E7D" w:rsidRDefault="00E27614" w:rsidP="00B60070">
          <w:pPr>
            <w:pStyle w:val="Piedepgina"/>
            <w:rPr>
              <w:rFonts w:ascii="Arial Narrow" w:hAnsi="Arial Narrow" w:cs="Arial Narrow"/>
              <w:i/>
              <w:iCs/>
              <w:sz w:val="18"/>
              <w:szCs w:val="18"/>
            </w:rPr>
          </w:pPr>
          <w:r w:rsidRPr="00E55FD2">
            <w:rPr>
              <w:rFonts w:ascii="Arial Narrow" w:hAnsi="Arial Narrow" w:cs="Arial Narrow"/>
              <w:i/>
              <w:iCs/>
              <w:sz w:val="18"/>
              <w:szCs w:val="18"/>
            </w:rPr>
            <w:t xml:space="preserve"> </w:t>
          </w:r>
        </w:p>
      </w:tc>
      <w:tc>
        <w:tcPr>
          <w:tcW w:w="441" w:type="pct"/>
          <w:tcBorders>
            <w:top w:val="single" w:sz="8" w:space="0" w:color="365F91"/>
          </w:tcBorders>
          <w:vAlign w:val="center"/>
        </w:tcPr>
        <w:p w:rsidR="00E27614" w:rsidRPr="00E0545B" w:rsidRDefault="00E27614" w:rsidP="00D4533C">
          <w:pPr>
            <w:pStyle w:val="Encabezado"/>
            <w:jc w:val="right"/>
            <w:rPr>
              <w:rFonts w:ascii="SeriaBold" w:hAnsi="SeriaBold" w:cs="Arial Narrow"/>
              <w:color w:val="005AAA"/>
              <w:sz w:val="24"/>
              <w:szCs w:val="24"/>
            </w:rPr>
          </w:pPr>
          <w:r w:rsidRPr="00E0545B">
            <w:rPr>
              <w:rFonts w:ascii="SeriaBold" w:hAnsi="SeriaBold" w:cs="Arial Narrow"/>
              <w:color w:val="005AAA"/>
              <w:sz w:val="24"/>
              <w:szCs w:val="24"/>
            </w:rPr>
            <w:fldChar w:fldCharType="begin"/>
          </w:r>
          <w:r w:rsidRPr="00E0545B">
            <w:rPr>
              <w:rFonts w:ascii="SeriaBold" w:hAnsi="SeriaBold" w:cs="Arial Narrow"/>
              <w:color w:val="005AAA"/>
              <w:sz w:val="24"/>
              <w:szCs w:val="24"/>
            </w:rPr>
            <w:instrText xml:space="preserve"> PAGE   \* MERGEFORMAT </w:instrText>
          </w:r>
          <w:r w:rsidRPr="00E0545B">
            <w:rPr>
              <w:rFonts w:ascii="SeriaBold" w:hAnsi="SeriaBold" w:cs="Arial Narrow"/>
              <w:color w:val="005AAA"/>
              <w:sz w:val="24"/>
              <w:szCs w:val="24"/>
            </w:rPr>
            <w:fldChar w:fldCharType="separate"/>
          </w:r>
          <w:r w:rsidR="004D0A88">
            <w:rPr>
              <w:rFonts w:ascii="SeriaBold" w:hAnsi="SeriaBold" w:cs="Arial Narrow"/>
              <w:noProof/>
              <w:color w:val="005AAA"/>
              <w:sz w:val="24"/>
              <w:szCs w:val="24"/>
            </w:rPr>
            <w:t>7</w:t>
          </w:r>
          <w:r w:rsidRPr="00E0545B">
            <w:rPr>
              <w:rFonts w:ascii="SeriaBold" w:hAnsi="SeriaBold" w:cs="Arial Narrow"/>
              <w:color w:val="005AAA"/>
              <w:sz w:val="24"/>
              <w:szCs w:val="24"/>
            </w:rPr>
            <w:fldChar w:fldCharType="end"/>
          </w:r>
        </w:p>
      </w:tc>
    </w:tr>
  </w:tbl>
  <w:p w:rsidR="00E27614" w:rsidRDefault="00E276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E7D" w:rsidRDefault="00E91E7D" w:rsidP="00B60070">
      <w:r>
        <w:separator/>
      </w:r>
    </w:p>
  </w:footnote>
  <w:footnote w:type="continuationSeparator" w:id="0">
    <w:p w:rsidR="00E91E7D" w:rsidRDefault="00E91E7D" w:rsidP="00B60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614" w:rsidRDefault="00543AE9" w:rsidP="004E286D">
    <w:pPr>
      <w:pStyle w:val="Encabezado"/>
      <w:jc w:val="right"/>
    </w:pPr>
    <w:r>
      <w:rPr>
        <w:noProof/>
        <w:lang w:eastAsia="es-ES"/>
      </w:rPr>
      <w:drawing>
        <wp:anchor distT="0" distB="0" distL="114300" distR="114300" simplePos="0" relativeHeight="251657728" behindDoc="0" locked="0" layoutInCell="1" allowOverlap="1">
          <wp:simplePos x="0" y="0"/>
          <wp:positionH relativeFrom="margin">
            <wp:posOffset>4400550</wp:posOffset>
          </wp:positionH>
          <wp:positionV relativeFrom="margin">
            <wp:posOffset>-457200</wp:posOffset>
          </wp:positionV>
          <wp:extent cx="1363980" cy="429895"/>
          <wp:effectExtent l="0" t="0" r="0" b="0"/>
          <wp:wrapSquare wrapText="bothSides"/>
          <wp:docPr id="13" name="Imagen 3" descr="logo293%20(pos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293%20(positivo).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63980" cy="4298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295_"/>
      </v:shape>
    </w:pict>
  </w:numPicBullet>
  <w:abstractNum w:abstractNumId="0" w15:restartNumberingAfterBreak="0">
    <w:nsid w:val="1CB62E25"/>
    <w:multiLevelType w:val="hybridMultilevel"/>
    <w:tmpl w:val="22C0A152"/>
    <w:lvl w:ilvl="0" w:tplc="BB0EB5FC">
      <w:start w:val="1"/>
      <w:numFmt w:val="decimal"/>
      <w:lvlText w:val="%1)"/>
      <w:lvlJc w:val="left"/>
      <w:pPr>
        <w:tabs>
          <w:tab w:val="num" w:pos="1069"/>
        </w:tabs>
        <w:ind w:left="1069" w:hanging="360"/>
      </w:pPr>
    </w:lvl>
    <w:lvl w:ilvl="1" w:tplc="0C0A0019">
      <w:start w:val="1"/>
      <w:numFmt w:val="lowerLetter"/>
      <w:lvlText w:val="%2."/>
      <w:lvlJc w:val="left"/>
      <w:pPr>
        <w:tabs>
          <w:tab w:val="num" w:pos="1789"/>
        </w:tabs>
        <w:ind w:left="1789" w:hanging="360"/>
      </w:pPr>
    </w:lvl>
    <w:lvl w:ilvl="2" w:tplc="0C0A001B">
      <w:start w:val="1"/>
      <w:numFmt w:val="lowerRoman"/>
      <w:lvlText w:val="%3."/>
      <w:lvlJc w:val="right"/>
      <w:pPr>
        <w:tabs>
          <w:tab w:val="num" w:pos="2509"/>
        </w:tabs>
        <w:ind w:left="2509" w:hanging="180"/>
      </w:pPr>
    </w:lvl>
    <w:lvl w:ilvl="3" w:tplc="0C0A000F">
      <w:start w:val="1"/>
      <w:numFmt w:val="decimal"/>
      <w:lvlText w:val="%4."/>
      <w:lvlJc w:val="left"/>
      <w:pPr>
        <w:tabs>
          <w:tab w:val="num" w:pos="3229"/>
        </w:tabs>
        <w:ind w:left="3229" w:hanging="360"/>
      </w:pPr>
    </w:lvl>
    <w:lvl w:ilvl="4" w:tplc="0C0A0019">
      <w:start w:val="1"/>
      <w:numFmt w:val="lowerLetter"/>
      <w:lvlText w:val="%5."/>
      <w:lvlJc w:val="left"/>
      <w:pPr>
        <w:tabs>
          <w:tab w:val="num" w:pos="3949"/>
        </w:tabs>
        <w:ind w:left="3949" w:hanging="360"/>
      </w:pPr>
    </w:lvl>
    <w:lvl w:ilvl="5" w:tplc="0C0A001B">
      <w:start w:val="1"/>
      <w:numFmt w:val="lowerRoman"/>
      <w:lvlText w:val="%6."/>
      <w:lvlJc w:val="right"/>
      <w:pPr>
        <w:tabs>
          <w:tab w:val="num" w:pos="4669"/>
        </w:tabs>
        <w:ind w:left="4669" w:hanging="180"/>
      </w:pPr>
    </w:lvl>
    <w:lvl w:ilvl="6" w:tplc="0C0A000F">
      <w:start w:val="1"/>
      <w:numFmt w:val="decimal"/>
      <w:lvlText w:val="%7."/>
      <w:lvlJc w:val="left"/>
      <w:pPr>
        <w:tabs>
          <w:tab w:val="num" w:pos="5389"/>
        </w:tabs>
        <w:ind w:left="5389" w:hanging="360"/>
      </w:pPr>
    </w:lvl>
    <w:lvl w:ilvl="7" w:tplc="0C0A0019">
      <w:start w:val="1"/>
      <w:numFmt w:val="lowerLetter"/>
      <w:lvlText w:val="%8."/>
      <w:lvlJc w:val="left"/>
      <w:pPr>
        <w:tabs>
          <w:tab w:val="num" w:pos="6109"/>
        </w:tabs>
        <w:ind w:left="6109" w:hanging="360"/>
      </w:pPr>
    </w:lvl>
    <w:lvl w:ilvl="8" w:tplc="0C0A001B">
      <w:start w:val="1"/>
      <w:numFmt w:val="lowerRoman"/>
      <w:lvlText w:val="%9."/>
      <w:lvlJc w:val="right"/>
      <w:pPr>
        <w:tabs>
          <w:tab w:val="num" w:pos="6829"/>
        </w:tabs>
        <w:ind w:left="6829" w:hanging="180"/>
      </w:pPr>
    </w:lvl>
  </w:abstractNum>
  <w:abstractNum w:abstractNumId="1" w15:restartNumberingAfterBreak="0">
    <w:nsid w:val="1ECE71E1"/>
    <w:multiLevelType w:val="hybridMultilevel"/>
    <w:tmpl w:val="2EEEE7D4"/>
    <w:lvl w:ilvl="0" w:tplc="229ACA06">
      <w:start w:val="1"/>
      <w:numFmt w:val="bullet"/>
      <w:lvlText w:val=""/>
      <w:lvlJc w:val="left"/>
      <w:pPr>
        <w:tabs>
          <w:tab w:val="num" w:pos="360"/>
        </w:tabs>
        <w:ind w:left="360" w:hanging="360"/>
      </w:pPr>
      <w:rPr>
        <w:rFonts w:ascii="Symbol" w:hAnsi="Symbol" w:hint="default"/>
        <w:color w:val="auto"/>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DF6150"/>
    <w:multiLevelType w:val="hybridMultilevel"/>
    <w:tmpl w:val="21EA52CC"/>
    <w:lvl w:ilvl="0" w:tplc="C60E9734">
      <w:start w:val="1"/>
      <w:numFmt w:val="bullet"/>
      <w:lvlText w:val=""/>
      <w:lvlJc w:val="left"/>
      <w:pPr>
        <w:tabs>
          <w:tab w:val="num" w:pos="0"/>
        </w:tabs>
        <w:ind w:left="720" w:hanging="360"/>
      </w:pPr>
      <w:rPr>
        <w:rFonts w:ascii="Symbol" w:hAnsi="Symbol" w:cs="Symbol" w:hint="default"/>
        <w:color w:val="005AAA"/>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 w15:restartNumberingAfterBreak="0">
    <w:nsid w:val="2377519E"/>
    <w:multiLevelType w:val="hybridMultilevel"/>
    <w:tmpl w:val="D23AAD54"/>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2B551059"/>
    <w:multiLevelType w:val="hybridMultilevel"/>
    <w:tmpl w:val="E5F0EF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144A80"/>
    <w:multiLevelType w:val="hybridMultilevel"/>
    <w:tmpl w:val="65D65BDC"/>
    <w:lvl w:ilvl="0" w:tplc="51A0CD02">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15:restartNumberingAfterBreak="0">
    <w:nsid w:val="33784677"/>
    <w:multiLevelType w:val="multilevel"/>
    <w:tmpl w:val="22CE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784786"/>
    <w:multiLevelType w:val="hybridMultilevel"/>
    <w:tmpl w:val="B512E53A"/>
    <w:lvl w:ilvl="0" w:tplc="C60E9734">
      <w:start w:val="1"/>
      <w:numFmt w:val="bullet"/>
      <w:lvlText w:val=""/>
      <w:lvlJc w:val="left"/>
      <w:pPr>
        <w:tabs>
          <w:tab w:val="num" w:pos="0"/>
        </w:tabs>
        <w:ind w:left="720" w:hanging="360"/>
      </w:pPr>
      <w:rPr>
        <w:rFonts w:ascii="Symbol" w:hAnsi="Symbol" w:cs="Symbol" w:hint="default"/>
        <w:color w:val="005AAA"/>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 w15:restartNumberingAfterBreak="0">
    <w:nsid w:val="37351D57"/>
    <w:multiLevelType w:val="multilevel"/>
    <w:tmpl w:val="70ACE4F2"/>
    <w:lvl w:ilvl="0">
      <w:start w:val="1"/>
      <w:numFmt w:val="bullet"/>
      <w:lvlText w:val=""/>
      <w:lvlJc w:val="left"/>
      <w:pPr>
        <w:tabs>
          <w:tab w:val="num" w:pos="2520"/>
        </w:tabs>
        <w:ind w:left="25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BD7859"/>
    <w:multiLevelType w:val="hybridMultilevel"/>
    <w:tmpl w:val="D1901700"/>
    <w:lvl w:ilvl="0" w:tplc="FB6636E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4629454A"/>
    <w:multiLevelType w:val="hybridMultilevel"/>
    <w:tmpl w:val="E5FEF62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46C35A94"/>
    <w:multiLevelType w:val="hybridMultilevel"/>
    <w:tmpl w:val="749CF1B2"/>
    <w:lvl w:ilvl="0" w:tplc="C60E9734">
      <w:start w:val="1"/>
      <w:numFmt w:val="bullet"/>
      <w:lvlText w:val=""/>
      <w:lvlJc w:val="left"/>
      <w:pPr>
        <w:tabs>
          <w:tab w:val="num" w:pos="1800"/>
        </w:tabs>
        <w:ind w:left="2520" w:hanging="360"/>
      </w:pPr>
      <w:rPr>
        <w:rFonts w:ascii="Symbol" w:hAnsi="Symbol" w:cs="Symbol" w:hint="default"/>
        <w:color w:val="005AAA"/>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69602B"/>
    <w:multiLevelType w:val="multilevel"/>
    <w:tmpl w:val="2188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AB5738"/>
    <w:multiLevelType w:val="hybridMultilevel"/>
    <w:tmpl w:val="7CD2FB62"/>
    <w:lvl w:ilvl="0" w:tplc="229ACA06">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570A5310"/>
    <w:multiLevelType w:val="hybridMultilevel"/>
    <w:tmpl w:val="A106E2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D0678AB"/>
    <w:multiLevelType w:val="hybridMultilevel"/>
    <w:tmpl w:val="784A49A2"/>
    <w:lvl w:ilvl="0" w:tplc="2706919C">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6" w15:restartNumberingAfterBreak="0">
    <w:nsid w:val="5DE27A76"/>
    <w:multiLevelType w:val="hybridMultilevel"/>
    <w:tmpl w:val="A2562C76"/>
    <w:lvl w:ilvl="0" w:tplc="229ACA06">
      <w:start w:val="1"/>
      <w:numFmt w:val="bullet"/>
      <w:lvlText w:val=""/>
      <w:lvlJc w:val="left"/>
      <w:pPr>
        <w:tabs>
          <w:tab w:val="num" w:pos="777"/>
        </w:tabs>
        <w:ind w:left="777" w:hanging="360"/>
      </w:pPr>
      <w:rPr>
        <w:rFonts w:ascii="Symbol" w:hAnsi="Symbol" w:hint="default"/>
      </w:rPr>
    </w:lvl>
    <w:lvl w:ilvl="1" w:tplc="0C0A0003" w:tentative="1">
      <w:start w:val="1"/>
      <w:numFmt w:val="bullet"/>
      <w:lvlText w:val="o"/>
      <w:lvlJc w:val="left"/>
      <w:pPr>
        <w:tabs>
          <w:tab w:val="num" w:pos="1497"/>
        </w:tabs>
        <w:ind w:left="1497" w:hanging="360"/>
      </w:pPr>
      <w:rPr>
        <w:rFonts w:ascii="Courier New" w:hAnsi="Courier New" w:cs="Courier New" w:hint="default"/>
      </w:rPr>
    </w:lvl>
    <w:lvl w:ilvl="2" w:tplc="0C0A0005" w:tentative="1">
      <w:start w:val="1"/>
      <w:numFmt w:val="bullet"/>
      <w:lvlText w:val=""/>
      <w:lvlJc w:val="left"/>
      <w:pPr>
        <w:tabs>
          <w:tab w:val="num" w:pos="2217"/>
        </w:tabs>
        <w:ind w:left="2217" w:hanging="360"/>
      </w:pPr>
      <w:rPr>
        <w:rFonts w:ascii="Wingdings" w:hAnsi="Wingdings" w:hint="default"/>
      </w:rPr>
    </w:lvl>
    <w:lvl w:ilvl="3" w:tplc="0C0A0001" w:tentative="1">
      <w:start w:val="1"/>
      <w:numFmt w:val="bullet"/>
      <w:lvlText w:val=""/>
      <w:lvlJc w:val="left"/>
      <w:pPr>
        <w:tabs>
          <w:tab w:val="num" w:pos="2937"/>
        </w:tabs>
        <w:ind w:left="2937" w:hanging="360"/>
      </w:pPr>
      <w:rPr>
        <w:rFonts w:ascii="Symbol" w:hAnsi="Symbol" w:hint="default"/>
      </w:rPr>
    </w:lvl>
    <w:lvl w:ilvl="4" w:tplc="0C0A0003" w:tentative="1">
      <w:start w:val="1"/>
      <w:numFmt w:val="bullet"/>
      <w:lvlText w:val="o"/>
      <w:lvlJc w:val="left"/>
      <w:pPr>
        <w:tabs>
          <w:tab w:val="num" w:pos="3657"/>
        </w:tabs>
        <w:ind w:left="3657" w:hanging="360"/>
      </w:pPr>
      <w:rPr>
        <w:rFonts w:ascii="Courier New" w:hAnsi="Courier New" w:cs="Courier New" w:hint="default"/>
      </w:rPr>
    </w:lvl>
    <w:lvl w:ilvl="5" w:tplc="0C0A0005" w:tentative="1">
      <w:start w:val="1"/>
      <w:numFmt w:val="bullet"/>
      <w:lvlText w:val=""/>
      <w:lvlJc w:val="left"/>
      <w:pPr>
        <w:tabs>
          <w:tab w:val="num" w:pos="4377"/>
        </w:tabs>
        <w:ind w:left="4377" w:hanging="360"/>
      </w:pPr>
      <w:rPr>
        <w:rFonts w:ascii="Wingdings" w:hAnsi="Wingdings" w:hint="default"/>
      </w:rPr>
    </w:lvl>
    <w:lvl w:ilvl="6" w:tplc="0C0A0001" w:tentative="1">
      <w:start w:val="1"/>
      <w:numFmt w:val="bullet"/>
      <w:lvlText w:val=""/>
      <w:lvlJc w:val="left"/>
      <w:pPr>
        <w:tabs>
          <w:tab w:val="num" w:pos="5097"/>
        </w:tabs>
        <w:ind w:left="5097" w:hanging="360"/>
      </w:pPr>
      <w:rPr>
        <w:rFonts w:ascii="Symbol" w:hAnsi="Symbol" w:hint="default"/>
      </w:rPr>
    </w:lvl>
    <w:lvl w:ilvl="7" w:tplc="0C0A0003" w:tentative="1">
      <w:start w:val="1"/>
      <w:numFmt w:val="bullet"/>
      <w:lvlText w:val="o"/>
      <w:lvlJc w:val="left"/>
      <w:pPr>
        <w:tabs>
          <w:tab w:val="num" w:pos="5817"/>
        </w:tabs>
        <w:ind w:left="5817" w:hanging="360"/>
      </w:pPr>
      <w:rPr>
        <w:rFonts w:ascii="Courier New" w:hAnsi="Courier New" w:cs="Courier New" w:hint="default"/>
      </w:rPr>
    </w:lvl>
    <w:lvl w:ilvl="8" w:tplc="0C0A0005" w:tentative="1">
      <w:start w:val="1"/>
      <w:numFmt w:val="bullet"/>
      <w:lvlText w:val=""/>
      <w:lvlJc w:val="left"/>
      <w:pPr>
        <w:tabs>
          <w:tab w:val="num" w:pos="6537"/>
        </w:tabs>
        <w:ind w:left="6537" w:hanging="360"/>
      </w:pPr>
      <w:rPr>
        <w:rFonts w:ascii="Wingdings" w:hAnsi="Wingdings" w:hint="default"/>
      </w:rPr>
    </w:lvl>
  </w:abstractNum>
  <w:abstractNum w:abstractNumId="17" w15:restartNumberingAfterBreak="0">
    <w:nsid w:val="638C2C75"/>
    <w:multiLevelType w:val="hybridMultilevel"/>
    <w:tmpl w:val="70ACE4F2"/>
    <w:lvl w:ilvl="0" w:tplc="AB1E42B2">
      <w:start w:val="1"/>
      <w:numFmt w:val="bullet"/>
      <w:lvlText w:val=""/>
      <w:lvlJc w:val="left"/>
      <w:pPr>
        <w:tabs>
          <w:tab w:val="num" w:pos="2520"/>
        </w:tabs>
        <w:ind w:left="25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7E4B78"/>
    <w:multiLevelType w:val="hybridMultilevel"/>
    <w:tmpl w:val="F564C218"/>
    <w:lvl w:ilvl="0" w:tplc="229ACA06">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A61FFF"/>
    <w:multiLevelType w:val="hybridMultilevel"/>
    <w:tmpl w:val="4C665480"/>
    <w:lvl w:ilvl="0" w:tplc="229ACA06">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76642705"/>
    <w:multiLevelType w:val="multilevel"/>
    <w:tmpl w:val="2968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8E18D6"/>
    <w:multiLevelType w:val="hybridMultilevel"/>
    <w:tmpl w:val="A4F4B73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F4727A6"/>
    <w:multiLevelType w:val="hybridMultilevel"/>
    <w:tmpl w:val="9488A53E"/>
    <w:lvl w:ilvl="0" w:tplc="C60E9734">
      <w:start w:val="1"/>
      <w:numFmt w:val="bullet"/>
      <w:lvlText w:val=""/>
      <w:lvlJc w:val="left"/>
      <w:pPr>
        <w:tabs>
          <w:tab w:val="num" w:pos="0"/>
        </w:tabs>
        <w:ind w:left="720" w:hanging="360"/>
      </w:pPr>
      <w:rPr>
        <w:rFonts w:ascii="Symbol" w:hAnsi="Symbol" w:cs="Symbol" w:hint="default"/>
        <w:color w:val="005AAA"/>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21"/>
  </w:num>
  <w:num w:numId="2">
    <w:abstractNumId w:val="14"/>
  </w:num>
  <w:num w:numId="3">
    <w:abstractNumId w:val="2"/>
  </w:num>
  <w:num w:numId="4">
    <w:abstractNumId w:val="7"/>
  </w:num>
  <w:num w:numId="5">
    <w:abstractNumId w:val="22"/>
  </w:num>
  <w:num w:numId="6">
    <w:abstractNumId w:val="17"/>
  </w:num>
  <w:num w:numId="7">
    <w:abstractNumId w:val="8"/>
  </w:num>
  <w:num w:numId="8">
    <w:abstractNumId w:val="11"/>
  </w:num>
  <w:num w:numId="9">
    <w:abstractNumId w:val="20"/>
  </w:num>
  <w:num w:numId="10">
    <w:abstractNumId w:val="9"/>
  </w:num>
  <w:num w:numId="11">
    <w:abstractNumId w:val="1"/>
  </w:num>
  <w:num w:numId="12">
    <w:abstractNumId w:val="19"/>
  </w:num>
  <w:num w:numId="13">
    <w:abstractNumId w:val="13"/>
  </w:num>
  <w:num w:numId="14">
    <w:abstractNumId w:val="16"/>
  </w:num>
  <w:num w:numId="15">
    <w:abstractNumId w:val="18"/>
  </w:num>
  <w:num w:numId="16">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lvlOverride w:ilvl="2"/>
    <w:lvlOverride w:ilvl="3"/>
    <w:lvlOverride w:ilvl="4"/>
    <w:lvlOverride w:ilvl="5"/>
    <w:lvlOverride w:ilvl="6"/>
    <w:lvlOverride w:ilvl="7"/>
    <w:lvlOverride w:ilvl="8"/>
  </w:num>
  <w:num w:numId="21">
    <w:abstractNumId w:val="5"/>
  </w:num>
  <w:num w:numId="22">
    <w:abstractNumId w:val="4"/>
  </w:num>
  <w:num w:numId="23">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49" style="mso-position-horizontal:left" fillcolor="#f90" stroke="f" strokecolor="#4f81bd">
      <v:fill color="#f90" color2="#28446a"/>
      <v:stroke color="#4f81bd" weight="1pt" on="f"/>
      <v:shadow on="t" color="#b8cce4" offset="-2pt" offset2="-8pt"/>
      <o:colormru v:ext="edit" colors="#005a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B6B"/>
    <w:rsid w:val="00000855"/>
    <w:rsid w:val="0000246E"/>
    <w:rsid w:val="0000482A"/>
    <w:rsid w:val="00006B8C"/>
    <w:rsid w:val="0001498E"/>
    <w:rsid w:val="00020DB3"/>
    <w:rsid w:val="0002143C"/>
    <w:rsid w:val="00022D42"/>
    <w:rsid w:val="00025562"/>
    <w:rsid w:val="00027BAB"/>
    <w:rsid w:val="000340B9"/>
    <w:rsid w:val="00040E44"/>
    <w:rsid w:val="0004538D"/>
    <w:rsid w:val="000469DA"/>
    <w:rsid w:val="00065B70"/>
    <w:rsid w:val="00065FF4"/>
    <w:rsid w:val="00081CB3"/>
    <w:rsid w:val="00095433"/>
    <w:rsid w:val="000A6AAC"/>
    <w:rsid w:val="000B0519"/>
    <w:rsid w:val="000E4494"/>
    <w:rsid w:val="000E5DCD"/>
    <w:rsid w:val="000F011E"/>
    <w:rsid w:val="00101F78"/>
    <w:rsid w:val="0010671B"/>
    <w:rsid w:val="00120146"/>
    <w:rsid w:val="00124761"/>
    <w:rsid w:val="001476FC"/>
    <w:rsid w:val="0015453D"/>
    <w:rsid w:val="00172656"/>
    <w:rsid w:val="00177430"/>
    <w:rsid w:val="00182754"/>
    <w:rsid w:val="00187699"/>
    <w:rsid w:val="0019149A"/>
    <w:rsid w:val="001A0B6B"/>
    <w:rsid w:val="001A113C"/>
    <w:rsid w:val="001A1C80"/>
    <w:rsid w:val="001C6E91"/>
    <w:rsid w:val="001C71FC"/>
    <w:rsid w:val="001E4268"/>
    <w:rsid w:val="001E69E3"/>
    <w:rsid w:val="001E74BD"/>
    <w:rsid w:val="001E7C7A"/>
    <w:rsid w:val="001F7A40"/>
    <w:rsid w:val="00204218"/>
    <w:rsid w:val="00212A69"/>
    <w:rsid w:val="00213BF5"/>
    <w:rsid w:val="00216A08"/>
    <w:rsid w:val="00223117"/>
    <w:rsid w:val="00233642"/>
    <w:rsid w:val="0025372B"/>
    <w:rsid w:val="00256FFD"/>
    <w:rsid w:val="00274712"/>
    <w:rsid w:val="00276B9F"/>
    <w:rsid w:val="0028087E"/>
    <w:rsid w:val="002871AA"/>
    <w:rsid w:val="002919A5"/>
    <w:rsid w:val="002A3DD4"/>
    <w:rsid w:val="002B40E7"/>
    <w:rsid w:val="002D6F77"/>
    <w:rsid w:val="002E61FD"/>
    <w:rsid w:val="002F1AD3"/>
    <w:rsid w:val="002F7D13"/>
    <w:rsid w:val="003027D6"/>
    <w:rsid w:val="003065A2"/>
    <w:rsid w:val="00343E2C"/>
    <w:rsid w:val="0037197C"/>
    <w:rsid w:val="00381CAE"/>
    <w:rsid w:val="00386E46"/>
    <w:rsid w:val="00392891"/>
    <w:rsid w:val="0039470F"/>
    <w:rsid w:val="003A5424"/>
    <w:rsid w:val="003A58A1"/>
    <w:rsid w:val="003A684F"/>
    <w:rsid w:val="003B5140"/>
    <w:rsid w:val="003C331F"/>
    <w:rsid w:val="003D7B83"/>
    <w:rsid w:val="003E15B0"/>
    <w:rsid w:val="003E17AE"/>
    <w:rsid w:val="003F7573"/>
    <w:rsid w:val="004006DD"/>
    <w:rsid w:val="00403B49"/>
    <w:rsid w:val="004133EC"/>
    <w:rsid w:val="00414EF7"/>
    <w:rsid w:val="00415A18"/>
    <w:rsid w:val="00431C48"/>
    <w:rsid w:val="00447AB8"/>
    <w:rsid w:val="00447AD6"/>
    <w:rsid w:val="00466E7B"/>
    <w:rsid w:val="00477B95"/>
    <w:rsid w:val="0048075B"/>
    <w:rsid w:val="00490AD8"/>
    <w:rsid w:val="004A208F"/>
    <w:rsid w:val="004A428D"/>
    <w:rsid w:val="004C2D78"/>
    <w:rsid w:val="004C66FB"/>
    <w:rsid w:val="004D0A88"/>
    <w:rsid w:val="004D288F"/>
    <w:rsid w:val="004E03F7"/>
    <w:rsid w:val="004E286D"/>
    <w:rsid w:val="004E6DCB"/>
    <w:rsid w:val="004E7875"/>
    <w:rsid w:val="00501C92"/>
    <w:rsid w:val="00506C70"/>
    <w:rsid w:val="00512A4C"/>
    <w:rsid w:val="0052251F"/>
    <w:rsid w:val="00543AE9"/>
    <w:rsid w:val="00543B3B"/>
    <w:rsid w:val="005457FA"/>
    <w:rsid w:val="00551889"/>
    <w:rsid w:val="005742D3"/>
    <w:rsid w:val="00580FD3"/>
    <w:rsid w:val="00585871"/>
    <w:rsid w:val="005956FE"/>
    <w:rsid w:val="005A02E5"/>
    <w:rsid w:val="005C7B93"/>
    <w:rsid w:val="005D74F5"/>
    <w:rsid w:val="005E202F"/>
    <w:rsid w:val="005F65F1"/>
    <w:rsid w:val="005F6E7D"/>
    <w:rsid w:val="00601DA3"/>
    <w:rsid w:val="00602573"/>
    <w:rsid w:val="006067EC"/>
    <w:rsid w:val="00607403"/>
    <w:rsid w:val="00613845"/>
    <w:rsid w:val="00615902"/>
    <w:rsid w:val="00622217"/>
    <w:rsid w:val="00632466"/>
    <w:rsid w:val="006358FF"/>
    <w:rsid w:val="006360BB"/>
    <w:rsid w:val="006654A4"/>
    <w:rsid w:val="00682605"/>
    <w:rsid w:val="00684069"/>
    <w:rsid w:val="006850CA"/>
    <w:rsid w:val="0068580F"/>
    <w:rsid w:val="006A23A7"/>
    <w:rsid w:val="006A5375"/>
    <w:rsid w:val="006A7238"/>
    <w:rsid w:val="006B0CBC"/>
    <w:rsid w:val="006C30A5"/>
    <w:rsid w:val="006C6AD5"/>
    <w:rsid w:val="006D0179"/>
    <w:rsid w:val="006E3314"/>
    <w:rsid w:val="006F1A61"/>
    <w:rsid w:val="00724582"/>
    <w:rsid w:val="00730A03"/>
    <w:rsid w:val="00732647"/>
    <w:rsid w:val="00734261"/>
    <w:rsid w:val="00751137"/>
    <w:rsid w:val="00754409"/>
    <w:rsid w:val="007574C8"/>
    <w:rsid w:val="00760602"/>
    <w:rsid w:val="0076410B"/>
    <w:rsid w:val="0076433B"/>
    <w:rsid w:val="007827DC"/>
    <w:rsid w:val="00786011"/>
    <w:rsid w:val="007A38DE"/>
    <w:rsid w:val="007C65B3"/>
    <w:rsid w:val="008002D9"/>
    <w:rsid w:val="00802FCB"/>
    <w:rsid w:val="00820668"/>
    <w:rsid w:val="00837296"/>
    <w:rsid w:val="00837B80"/>
    <w:rsid w:val="008463B9"/>
    <w:rsid w:val="008501C5"/>
    <w:rsid w:val="00857AF1"/>
    <w:rsid w:val="00877EB8"/>
    <w:rsid w:val="00880103"/>
    <w:rsid w:val="008A17A3"/>
    <w:rsid w:val="008A291B"/>
    <w:rsid w:val="008A790B"/>
    <w:rsid w:val="008D3E35"/>
    <w:rsid w:val="008E218C"/>
    <w:rsid w:val="008E70AA"/>
    <w:rsid w:val="008F2490"/>
    <w:rsid w:val="008F275B"/>
    <w:rsid w:val="008F517A"/>
    <w:rsid w:val="00911928"/>
    <w:rsid w:val="00932494"/>
    <w:rsid w:val="0097379A"/>
    <w:rsid w:val="00981003"/>
    <w:rsid w:val="00993863"/>
    <w:rsid w:val="009A69AF"/>
    <w:rsid w:val="009B0423"/>
    <w:rsid w:val="009B292D"/>
    <w:rsid w:val="009B335B"/>
    <w:rsid w:val="009C1897"/>
    <w:rsid w:val="009C324D"/>
    <w:rsid w:val="009F1233"/>
    <w:rsid w:val="009F1522"/>
    <w:rsid w:val="00A050F5"/>
    <w:rsid w:val="00A36815"/>
    <w:rsid w:val="00A4739D"/>
    <w:rsid w:val="00A47D17"/>
    <w:rsid w:val="00A531EA"/>
    <w:rsid w:val="00A54883"/>
    <w:rsid w:val="00A54F2C"/>
    <w:rsid w:val="00A86889"/>
    <w:rsid w:val="00A945A2"/>
    <w:rsid w:val="00AA2F21"/>
    <w:rsid w:val="00AC7305"/>
    <w:rsid w:val="00AD789F"/>
    <w:rsid w:val="00B03916"/>
    <w:rsid w:val="00B16FDC"/>
    <w:rsid w:val="00B27EFA"/>
    <w:rsid w:val="00B37C33"/>
    <w:rsid w:val="00B40C3F"/>
    <w:rsid w:val="00B60070"/>
    <w:rsid w:val="00B627D3"/>
    <w:rsid w:val="00B72D46"/>
    <w:rsid w:val="00B735D3"/>
    <w:rsid w:val="00B821C8"/>
    <w:rsid w:val="00B8545C"/>
    <w:rsid w:val="00B91542"/>
    <w:rsid w:val="00B96B32"/>
    <w:rsid w:val="00BA3091"/>
    <w:rsid w:val="00BB0AEF"/>
    <w:rsid w:val="00BB1A62"/>
    <w:rsid w:val="00BB3B06"/>
    <w:rsid w:val="00BC17B4"/>
    <w:rsid w:val="00BC4D09"/>
    <w:rsid w:val="00BC7DDE"/>
    <w:rsid w:val="00BD014D"/>
    <w:rsid w:val="00BD761B"/>
    <w:rsid w:val="00BE22BC"/>
    <w:rsid w:val="00BF6022"/>
    <w:rsid w:val="00C00A3A"/>
    <w:rsid w:val="00C02315"/>
    <w:rsid w:val="00C1360D"/>
    <w:rsid w:val="00C1375E"/>
    <w:rsid w:val="00C1403D"/>
    <w:rsid w:val="00C23A59"/>
    <w:rsid w:val="00C45059"/>
    <w:rsid w:val="00C66CD9"/>
    <w:rsid w:val="00C74A7F"/>
    <w:rsid w:val="00C80670"/>
    <w:rsid w:val="00C80739"/>
    <w:rsid w:val="00CA3D3F"/>
    <w:rsid w:val="00CA52E9"/>
    <w:rsid w:val="00CA5C7C"/>
    <w:rsid w:val="00CC020F"/>
    <w:rsid w:val="00CC194B"/>
    <w:rsid w:val="00CC32B3"/>
    <w:rsid w:val="00CD21AC"/>
    <w:rsid w:val="00CD2BC7"/>
    <w:rsid w:val="00CD39A4"/>
    <w:rsid w:val="00CF55CA"/>
    <w:rsid w:val="00CF6C1D"/>
    <w:rsid w:val="00D006D8"/>
    <w:rsid w:val="00D00D50"/>
    <w:rsid w:val="00D15C35"/>
    <w:rsid w:val="00D17DF0"/>
    <w:rsid w:val="00D26A1C"/>
    <w:rsid w:val="00D4533C"/>
    <w:rsid w:val="00D5515C"/>
    <w:rsid w:val="00D605B2"/>
    <w:rsid w:val="00D66897"/>
    <w:rsid w:val="00D8198F"/>
    <w:rsid w:val="00D8771D"/>
    <w:rsid w:val="00D94609"/>
    <w:rsid w:val="00DA15E2"/>
    <w:rsid w:val="00DA732F"/>
    <w:rsid w:val="00DC5DFD"/>
    <w:rsid w:val="00DD4610"/>
    <w:rsid w:val="00DD56A4"/>
    <w:rsid w:val="00DE3C28"/>
    <w:rsid w:val="00DF1859"/>
    <w:rsid w:val="00E0545B"/>
    <w:rsid w:val="00E07E6C"/>
    <w:rsid w:val="00E16739"/>
    <w:rsid w:val="00E27614"/>
    <w:rsid w:val="00E35441"/>
    <w:rsid w:val="00E4689D"/>
    <w:rsid w:val="00E47126"/>
    <w:rsid w:val="00E51D8E"/>
    <w:rsid w:val="00E53D11"/>
    <w:rsid w:val="00E55FD2"/>
    <w:rsid w:val="00E568B7"/>
    <w:rsid w:val="00E56BDA"/>
    <w:rsid w:val="00E7291D"/>
    <w:rsid w:val="00E830AD"/>
    <w:rsid w:val="00E903E0"/>
    <w:rsid w:val="00E91E7D"/>
    <w:rsid w:val="00EB12E9"/>
    <w:rsid w:val="00EB44CF"/>
    <w:rsid w:val="00EB49B8"/>
    <w:rsid w:val="00EC1377"/>
    <w:rsid w:val="00EC63B4"/>
    <w:rsid w:val="00ED5DA9"/>
    <w:rsid w:val="00ED7143"/>
    <w:rsid w:val="00EE49EA"/>
    <w:rsid w:val="00EF1D16"/>
    <w:rsid w:val="00EF2668"/>
    <w:rsid w:val="00EF3BD7"/>
    <w:rsid w:val="00F159B7"/>
    <w:rsid w:val="00F22988"/>
    <w:rsid w:val="00F24D0B"/>
    <w:rsid w:val="00F328F5"/>
    <w:rsid w:val="00F32B5C"/>
    <w:rsid w:val="00F36219"/>
    <w:rsid w:val="00F415CD"/>
    <w:rsid w:val="00F4598F"/>
    <w:rsid w:val="00F81AD1"/>
    <w:rsid w:val="00F84342"/>
    <w:rsid w:val="00FB2DE4"/>
    <w:rsid w:val="00FC2984"/>
    <w:rsid w:val="00FD3DDA"/>
    <w:rsid w:val="00FE7BA3"/>
    <w:rsid w:val="00FF2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left" fillcolor="#f90" stroke="f" strokecolor="#4f81bd">
      <v:fill color="#f90" color2="#28446a"/>
      <v:stroke color="#4f81bd" weight="1pt" on="f"/>
      <v:shadow on="t" color="#b8cce4" offset="-2pt" offset2="-8pt"/>
      <o:colormru v:ext="edit" colors="#005aaa"/>
    </o:shapedefaults>
    <o:shapelayout v:ext="edit">
      <o:idmap v:ext="edit" data="1"/>
    </o:shapelayout>
  </w:shapeDefaults>
  <w:decimalSymbol w:val=","/>
  <w:listSeparator w:val=";"/>
  <w15:chartTrackingRefBased/>
  <w15:docId w15:val="{D85AF7E9-45A5-48D7-9271-D0D56A77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2FCB"/>
    <w:rPr>
      <w:rFonts w:cs="Calibri"/>
      <w:sz w:val="22"/>
      <w:szCs w:val="22"/>
      <w:lang w:eastAsia="en-US"/>
    </w:rPr>
  </w:style>
  <w:style w:type="paragraph" w:styleId="Ttulo1">
    <w:name w:val="heading 1"/>
    <w:basedOn w:val="Normal"/>
    <w:next w:val="Normal"/>
    <w:link w:val="Ttulo1Car"/>
    <w:qFormat/>
    <w:locked/>
    <w:rsid w:val="000453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semiHidden/>
    <w:unhideWhenUsed/>
    <w:qFormat/>
    <w:locked/>
    <w:rsid w:val="005742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qFormat/>
    <w:locked/>
    <w:rsid w:val="00233642"/>
    <w:pPr>
      <w:keepNext/>
      <w:spacing w:before="80" w:after="80"/>
      <w:outlineLvl w:val="4"/>
    </w:pPr>
    <w:rPr>
      <w:rFonts w:ascii="Arial" w:eastAsia="Times New Roman" w:hAnsi="Arial" w:cs="Arial"/>
      <w:b/>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uiPriority w:val="99"/>
    <w:qFormat/>
    <w:rsid w:val="001A0B6B"/>
    <w:pPr>
      <w:spacing w:after="200" w:line="276" w:lineRule="auto"/>
      <w:ind w:left="720"/>
    </w:pPr>
  </w:style>
  <w:style w:type="paragraph" w:styleId="HTMLconformatoprevio">
    <w:name w:val="HTML Preformatted"/>
    <w:basedOn w:val="Normal"/>
    <w:link w:val="HTMLconformatoprevioCar"/>
    <w:uiPriority w:val="99"/>
    <w:rsid w:val="001A0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
    <w:name w:val="HTML con formato previo Car"/>
    <w:link w:val="HTMLconformatoprevio"/>
    <w:uiPriority w:val="99"/>
    <w:locked/>
    <w:rsid w:val="001A0B6B"/>
    <w:rPr>
      <w:rFonts w:ascii="Courier New" w:hAnsi="Courier New" w:cs="Courier New"/>
      <w:sz w:val="20"/>
      <w:szCs w:val="20"/>
      <w:lang w:val="x-none" w:eastAsia="es-ES"/>
    </w:rPr>
  </w:style>
  <w:style w:type="character" w:styleId="Textoennegrita">
    <w:name w:val="Strong"/>
    <w:uiPriority w:val="22"/>
    <w:qFormat/>
    <w:rsid w:val="001A0B6B"/>
    <w:rPr>
      <w:b/>
      <w:bCs/>
    </w:rPr>
  </w:style>
  <w:style w:type="paragraph" w:styleId="Encabezado">
    <w:name w:val="header"/>
    <w:basedOn w:val="Normal"/>
    <w:link w:val="EncabezadoCar"/>
    <w:uiPriority w:val="99"/>
    <w:rsid w:val="001A0B6B"/>
    <w:pPr>
      <w:tabs>
        <w:tab w:val="center" w:pos="4252"/>
        <w:tab w:val="right" w:pos="8504"/>
      </w:tabs>
    </w:pPr>
  </w:style>
  <w:style w:type="character" w:customStyle="1" w:styleId="EncabezadoCar">
    <w:name w:val="Encabezado Car"/>
    <w:link w:val="Encabezado"/>
    <w:uiPriority w:val="99"/>
    <w:locked/>
    <w:rsid w:val="001A0B6B"/>
    <w:rPr>
      <w:rFonts w:ascii="Calibri" w:eastAsia="Times New Roman" w:hAnsi="Calibri" w:cs="Calibri"/>
    </w:rPr>
  </w:style>
  <w:style w:type="paragraph" w:styleId="Piedepgina">
    <w:name w:val="footer"/>
    <w:basedOn w:val="Normal"/>
    <w:link w:val="PiedepginaCar"/>
    <w:uiPriority w:val="99"/>
    <w:rsid w:val="001A0B6B"/>
    <w:pPr>
      <w:tabs>
        <w:tab w:val="center" w:pos="4252"/>
        <w:tab w:val="right" w:pos="8504"/>
      </w:tabs>
    </w:pPr>
  </w:style>
  <w:style w:type="character" w:customStyle="1" w:styleId="PiedepginaCar">
    <w:name w:val="Pie de página Car"/>
    <w:link w:val="Piedepgina"/>
    <w:uiPriority w:val="99"/>
    <w:locked/>
    <w:rsid w:val="001A0B6B"/>
    <w:rPr>
      <w:rFonts w:ascii="Calibri" w:eastAsia="Times New Roman" w:hAnsi="Calibri" w:cs="Calibri"/>
    </w:rPr>
  </w:style>
  <w:style w:type="paragraph" w:customStyle="1" w:styleId="Prrafodelista2">
    <w:name w:val="Párrafo de lista2"/>
    <w:basedOn w:val="Normal"/>
    <w:uiPriority w:val="99"/>
    <w:rsid w:val="00E47126"/>
    <w:pPr>
      <w:spacing w:after="200" w:line="276" w:lineRule="auto"/>
      <w:ind w:left="720"/>
    </w:pPr>
  </w:style>
  <w:style w:type="paragraph" w:customStyle="1" w:styleId="Prrafodelista3">
    <w:name w:val="Párrafo de lista3"/>
    <w:basedOn w:val="Normal"/>
    <w:uiPriority w:val="99"/>
    <w:qFormat/>
    <w:rsid w:val="002F1AD3"/>
    <w:pPr>
      <w:ind w:left="720"/>
    </w:pPr>
  </w:style>
  <w:style w:type="paragraph" w:styleId="Textodeglobo">
    <w:name w:val="Balloon Text"/>
    <w:basedOn w:val="Normal"/>
    <w:link w:val="TextodegloboCar"/>
    <w:uiPriority w:val="99"/>
    <w:semiHidden/>
    <w:rsid w:val="008D3E35"/>
    <w:rPr>
      <w:rFonts w:ascii="Tahoma" w:hAnsi="Tahoma" w:cs="Tahoma"/>
      <w:sz w:val="16"/>
      <w:szCs w:val="16"/>
    </w:rPr>
  </w:style>
  <w:style w:type="character" w:customStyle="1" w:styleId="TextodegloboCar">
    <w:name w:val="Texto de globo Car"/>
    <w:link w:val="Textodeglobo"/>
    <w:uiPriority w:val="99"/>
    <w:semiHidden/>
    <w:locked/>
    <w:rsid w:val="008D3E35"/>
    <w:rPr>
      <w:rFonts w:ascii="Tahoma" w:hAnsi="Tahoma" w:cs="Tahoma"/>
      <w:sz w:val="16"/>
      <w:szCs w:val="16"/>
      <w:lang w:val="x-none" w:eastAsia="en-US"/>
    </w:rPr>
  </w:style>
  <w:style w:type="table" w:styleId="Tablaconcuadrcula">
    <w:name w:val="Table Grid"/>
    <w:basedOn w:val="Tablanormal"/>
    <w:uiPriority w:val="99"/>
    <w:rsid w:val="008D3E35"/>
    <w:rPr>
      <w:rFonts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notaalpie">
    <w:name w:val="footnote reference"/>
    <w:semiHidden/>
    <w:rsid w:val="004A428D"/>
    <w:rPr>
      <w:vertAlign w:val="superscript"/>
    </w:rPr>
  </w:style>
  <w:style w:type="table" w:styleId="Tablaconcuadrcula1">
    <w:name w:val="Table Grid 1"/>
    <w:basedOn w:val="Tablanormal"/>
    <w:rsid w:val="005E202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extoindependiente2">
    <w:name w:val="Body Text 2"/>
    <w:basedOn w:val="Normal"/>
    <w:rsid w:val="005E202F"/>
    <w:pPr>
      <w:jc w:val="both"/>
    </w:pPr>
    <w:rPr>
      <w:rFonts w:ascii="Times New Roman" w:eastAsia="Times New Roman" w:hAnsi="Times New Roman" w:cs="Times New Roman"/>
      <w:sz w:val="24"/>
      <w:szCs w:val="24"/>
      <w:lang w:eastAsia="es-ES"/>
    </w:rPr>
  </w:style>
  <w:style w:type="table" w:styleId="Tablacontema">
    <w:name w:val="Table Theme"/>
    <w:basedOn w:val="Tablanormal"/>
    <w:rsid w:val="00501C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B96B32"/>
    <w:pPr>
      <w:ind w:left="720"/>
      <w:contextualSpacing/>
      <w:jc w:val="both"/>
    </w:pPr>
    <w:rPr>
      <w:rFonts w:cs="Times New Roman"/>
    </w:rPr>
  </w:style>
  <w:style w:type="paragraph" w:styleId="Textonotapie">
    <w:name w:val="footnote text"/>
    <w:basedOn w:val="Normal"/>
    <w:semiHidden/>
    <w:rsid w:val="001E4268"/>
    <w:rPr>
      <w:sz w:val="20"/>
      <w:szCs w:val="20"/>
    </w:rPr>
  </w:style>
  <w:style w:type="paragraph" w:customStyle="1" w:styleId="sangrado">
    <w:name w:val="sangrado"/>
    <w:basedOn w:val="Normal"/>
    <w:rsid w:val="00585871"/>
    <w:pPr>
      <w:spacing w:before="100" w:beforeAutospacing="1" w:after="100" w:afterAutospacing="1"/>
    </w:pPr>
    <w:rPr>
      <w:rFonts w:ascii="Times New Roman" w:eastAsia="Times New Roman" w:hAnsi="Times New Roman" w:cs="Times New Roman"/>
      <w:sz w:val="24"/>
      <w:szCs w:val="24"/>
      <w:lang w:eastAsia="es-ES"/>
    </w:rPr>
  </w:style>
  <w:style w:type="character" w:styleId="Hipervnculo">
    <w:name w:val="Hyperlink"/>
    <w:uiPriority w:val="99"/>
    <w:semiHidden/>
    <w:unhideWhenUsed/>
    <w:rsid w:val="00585871"/>
    <w:rPr>
      <w:color w:val="0000FF"/>
      <w:u w:val="single"/>
    </w:rPr>
  </w:style>
  <w:style w:type="paragraph" w:styleId="Textoindependiente">
    <w:name w:val="Body Text"/>
    <w:basedOn w:val="Normal"/>
    <w:link w:val="TextoindependienteCar"/>
    <w:uiPriority w:val="99"/>
    <w:semiHidden/>
    <w:unhideWhenUsed/>
    <w:rsid w:val="00E07E6C"/>
    <w:pPr>
      <w:spacing w:after="120"/>
    </w:pPr>
  </w:style>
  <w:style w:type="character" w:customStyle="1" w:styleId="TextoindependienteCar">
    <w:name w:val="Texto independiente Car"/>
    <w:link w:val="Textoindependiente"/>
    <w:uiPriority w:val="99"/>
    <w:semiHidden/>
    <w:rsid w:val="00E07E6C"/>
    <w:rPr>
      <w:rFonts w:cs="Calibri"/>
      <w:sz w:val="22"/>
      <w:szCs w:val="22"/>
      <w:lang w:eastAsia="en-US"/>
    </w:rPr>
  </w:style>
  <w:style w:type="paragraph" w:styleId="NormalWeb">
    <w:name w:val="Normal (Web)"/>
    <w:basedOn w:val="Normal"/>
    <w:uiPriority w:val="99"/>
    <w:semiHidden/>
    <w:unhideWhenUsed/>
    <w:rsid w:val="00543AE9"/>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semiHidden/>
    <w:rsid w:val="005742D3"/>
    <w:rPr>
      <w:rFonts w:asciiTheme="majorHAnsi" w:eastAsiaTheme="majorEastAsia" w:hAnsiTheme="majorHAnsi" w:cstheme="majorBidi"/>
      <w:color w:val="2E74B5" w:themeColor="accent1" w:themeShade="BF"/>
      <w:sz w:val="26"/>
      <w:szCs w:val="26"/>
      <w:lang w:eastAsia="en-US"/>
    </w:rPr>
  </w:style>
  <w:style w:type="character" w:styleId="nfasis">
    <w:name w:val="Emphasis"/>
    <w:qFormat/>
    <w:locked/>
    <w:rsid w:val="005742D3"/>
    <w:rPr>
      <w:i/>
      <w:iCs/>
    </w:rPr>
  </w:style>
  <w:style w:type="character" w:customStyle="1" w:styleId="mw-headline">
    <w:name w:val="mw-headline"/>
    <w:basedOn w:val="Fuentedeprrafopredeter"/>
    <w:rsid w:val="005742D3"/>
  </w:style>
  <w:style w:type="character" w:customStyle="1" w:styleId="reference-text">
    <w:name w:val="reference-text"/>
    <w:basedOn w:val="Fuentedeprrafopredeter"/>
    <w:rsid w:val="005742D3"/>
  </w:style>
  <w:style w:type="paragraph" w:customStyle="1" w:styleId="quique">
    <w:name w:val="quique"/>
    <w:basedOn w:val="Normal"/>
    <w:rsid w:val="005742D3"/>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quiquettulo">
    <w:name w:val="quique_título"/>
    <w:basedOn w:val="Fuentedeprrafopredeter"/>
    <w:rsid w:val="005742D3"/>
  </w:style>
  <w:style w:type="paragraph" w:customStyle="1" w:styleId="quiqueestilo15">
    <w:name w:val="quique estilo15"/>
    <w:basedOn w:val="Normal"/>
    <w:rsid w:val="005742D3"/>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quique1">
    <w:name w:val="quique1"/>
    <w:basedOn w:val="Fuentedeprrafopredeter"/>
    <w:rsid w:val="005742D3"/>
  </w:style>
  <w:style w:type="character" w:customStyle="1" w:styleId="estilo15estilo13">
    <w:name w:val="estilo15 estilo13"/>
    <w:basedOn w:val="Fuentedeprrafopredeter"/>
    <w:rsid w:val="005742D3"/>
  </w:style>
  <w:style w:type="character" w:customStyle="1" w:styleId="estilo16">
    <w:name w:val="estilo16"/>
    <w:basedOn w:val="Fuentedeprrafopredeter"/>
    <w:rsid w:val="005742D3"/>
  </w:style>
  <w:style w:type="paragraph" w:customStyle="1" w:styleId="Prrafodelista4">
    <w:name w:val="Párrafo de lista4"/>
    <w:basedOn w:val="Normal"/>
    <w:uiPriority w:val="99"/>
    <w:qFormat/>
    <w:rsid w:val="0004538D"/>
    <w:pPr>
      <w:spacing w:after="200" w:line="276" w:lineRule="auto"/>
      <w:ind w:left="720"/>
    </w:pPr>
  </w:style>
  <w:style w:type="character" w:customStyle="1" w:styleId="author">
    <w:name w:val="author"/>
    <w:basedOn w:val="Fuentedeprrafopredeter"/>
    <w:rsid w:val="0004538D"/>
  </w:style>
  <w:style w:type="character" w:customStyle="1" w:styleId="a-color-secondary">
    <w:name w:val="a-color-secondary"/>
    <w:basedOn w:val="Fuentedeprrafopredeter"/>
    <w:rsid w:val="0004538D"/>
  </w:style>
  <w:style w:type="character" w:customStyle="1" w:styleId="Ttulo1Car">
    <w:name w:val="Título 1 Car"/>
    <w:basedOn w:val="Fuentedeprrafopredeter"/>
    <w:link w:val="Ttulo1"/>
    <w:rsid w:val="0004538D"/>
    <w:rPr>
      <w:rFonts w:asciiTheme="majorHAnsi" w:eastAsiaTheme="majorEastAsia" w:hAnsiTheme="majorHAnsi" w:cstheme="majorBidi"/>
      <w:color w:val="2E74B5" w:themeColor="accent1" w:themeShade="BF"/>
      <w:sz w:val="32"/>
      <w:szCs w:val="32"/>
      <w:lang w:eastAsia="en-US"/>
    </w:rPr>
  </w:style>
  <w:style w:type="character" w:customStyle="1" w:styleId="a-size-large">
    <w:name w:val="a-size-large"/>
    <w:basedOn w:val="Fuentedeprrafopredeter"/>
    <w:rsid w:val="00045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130">
      <w:bodyDiv w:val="1"/>
      <w:marLeft w:val="0"/>
      <w:marRight w:val="0"/>
      <w:marTop w:val="0"/>
      <w:marBottom w:val="0"/>
      <w:divBdr>
        <w:top w:val="none" w:sz="0" w:space="0" w:color="auto"/>
        <w:left w:val="none" w:sz="0" w:space="0" w:color="auto"/>
        <w:bottom w:val="none" w:sz="0" w:space="0" w:color="auto"/>
        <w:right w:val="none" w:sz="0" w:space="0" w:color="auto"/>
      </w:divBdr>
    </w:div>
    <w:div w:id="13505653">
      <w:bodyDiv w:val="1"/>
      <w:marLeft w:val="0"/>
      <w:marRight w:val="0"/>
      <w:marTop w:val="0"/>
      <w:marBottom w:val="0"/>
      <w:divBdr>
        <w:top w:val="none" w:sz="0" w:space="0" w:color="auto"/>
        <w:left w:val="none" w:sz="0" w:space="0" w:color="auto"/>
        <w:bottom w:val="none" w:sz="0" w:space="0" w:color="auto"/>
        <w:right w:val="none" w:sz="0" w:space="0" w:color="auto"/>
      </w:divBdr>
    </w:div>
    <w:div w:id="36516355">
      <w:bodyDiv w:val="1"/>
      <w:marLeft w:val="0"/>
      <w:marRight w:val="0"/>
      <w:marTop w:val="0"/>
      <w:marBottom w:val="0"/>
      <w:divBdr>
        <w:top w:val="none" w:sz="0" w:space="0" w:color="auto"/>
        <w:left w:val="none" w:sz="0" w:space="0" w:color="auto"/>
        <w:bottom w:val="none" w:sz="0" w:space="0" w:color="auto"/>
        <w:right w:val="none" w:sz="0" w:space="0" w:color="auto"/>
      </w:divBdr>
    </w:div>
    <w:div w:id="176358990">
      <w:bodyDiv w:val="1"/>
      <w:marLeft w:val="0"/>
      <w:marRight w:val="0"/>
      <w:marTop w:val="0"/>
      <w:marBottom w:val="0"/>
      <w:divBdr>
        <w:top w:val="none" w:sz="0" w:space="0" w:color="auto"/>
        <w:left w:val="none" w:sz="0" w:space="0" w:color="auto"/>
        <w:bottom w:val="none" w:sz="0" w:space="0" w:color="auto"/>
        <w:right w:val="none" w:sz="0" w:space="0" w:color="auto"/>
      </w:divBdr>
    </w:div>
    <w:div w:id="195701632">
      <w:bodyDiv w:val="1"/>
      <w:marLeft w:val="0"/>
      <w:marRight w:val="0"/>
      <w:marTop w:val="0"/>
      <w:marBottom w:val="0"/>
      <w:divBdr>
        <w:top w:val="none" w:sz="0" w:space="0" w:color="auto"/>
        <w:left w:val="none" w:sz="0" w:space="0" w:color="auto"/>
        <w:bottom w:val="none" w:sz="0" w:space="0" w:color="auto"/>
        <w:right w:val="none" w:sz="0" w:space="0" w:color="auto"/>
      </w:divBdr>
    </w:div>
    <w:div w:id="283925431">
      <w:bodyDiv w:val="1"/>
      <w:marLeft w:val="0"/>
      <w:marRight w:val="0"/>
      <w:marTop w:val="0"/>
      <w:marBottom w:val="0"/>
      <w:divBdr>
        <w:top w:val="none" w:sz="0" w:space="0" w:color="auto"/>
        <w:left w:val="none" w:sz="0" w:space="0" w:color="auto"/>
        <w:bottom w:val="none" w:sz="0" w:space="0" w:color="auto"/>
        <w:right w:val="none" w:sz="0" w:space="0" w:color="auto"/>
      </w:divBdr>
    </w:div>
    <w:div w:id="392043965">
      <w:bodyDiv w:val="1"/>
      <w:marLeft w:val="0"/>
      <w:marRight w:val="0"/>
      <w:marTop w:val="0"/>
      <w:marBottom w:val="0"/>
      <w:divBdr>
        <w:top w:val="none" w:sz="0" w:space="0" w:color="auto"/>
        <w:left w:val="none" w:sz="0" w:space="0" w:color="auto"/>
        <w:bottom w:val="none" w:sz="0" w:space="0" w:color="auto"/>
        <w:right w:val="none" w:sz="0" w:space="0" w:color="auto"/>
      </w:divBdr>
    </w:div>
    <w:div w:id="499927796">
      <w:bodyDiv w:val="1"/>
      <w:marLeft w:val="0"/>
      <w:marRight w:val="0"/>
      <w:marTop w:val="0"/>
      <w:marBottom w:val="0"/>
      <w:divBdr>
        <w:top w:val="none" w:sz="0" w:space="0" w:color="auto"/>
        <w:left w:val="none" w:sz="0" w:space="0" w:color="auto"/>
        <w:bottom w:val="none" w:sz="0" w:space="0" w:color="auto"/>
        <w:right w:val="none" w:sz="0" w:space="0" w:color="auto"/>
      </w:divBdr>
    </w:div>
    <w:div w:id="500046654">
      <w:bodyDiv w:val="1"/>
      <w:marLeft w:val="0"/>
      <w:marRight w:val="0"/>
      <w:marTop w:val="0"/>
      <w:marBottom w:val="0"/>
      <w:divBdr>
        <w:top w:val="none" w:sz="0" w:space="0" w:color="auto"/>
        <w:left w:val="none" w:sz="0" w:space="0" w:color="auto"/>
        <w:bottom w:val="none" w:sz="0" w:space="0" w:color="auto"/>
        <w:right w:val="none" w:sz="0" w:space="0" w:color="auto"/>
      </w:divBdr>
    </w:div>
    <w:div w:id="525824315">
      <w:bodyDiv w:val="1"/>
      <w:marLeft w:val="0"/>
      <w:marRight w:val="0"/>
      <w:marTop w:val="0"/>
      <w:marBottom w:val="0"/>
      <w:divBdr>
        <w:top w:val="none" w:sz="0" w:space="0" w:color="auto"/>
        <w:left w:val="none" w:sz="0" w:space="0" w:color="auto"/>
        <w:bottom w:val="none" w:sz="0" w:space="0" w:color="auto"/>
        <w:right w:val="none" w:sz="0" w:space="0" w:color="auto"/>
      </w:divBdr>
    </w:div>
    <w:div w:id="736979974">
      <w:bodyDiv w:val="1"/>
      <w:marLeft w:val="0"/>
      <w:marRight w:val="0"/>
      <w:marTop w:val="0"/>
      <w:marBottom w:val="0"/>
      <w:divBdr>
        <w:top w:val="none" w:sz="0" w:space="0" w:color="auto"/>
        <w:left w:val="none" w:sz="0" w:space="0" w:color="auto"/>
        <w:bottom w:val="none" w:sz="0" w:space="0" w:color="auto"/>
        <w:right w:val="none" w:sz="0" w:space="0" w:color="auto"/>
      </w:divBdr>
    </w:div>
    <w:div w:id="738551360">
      <w:bodyDiv w:val="1"/>
      <w:marLeft w:val="0"/>
      <w:marRight w:val="0"/>
      <w:marTop w:val="0"/>
      <w:marBottom w:val="0"/>
      <w:divBdr>
        <w:top w:val="none" w:sz="0" w:space="0" w:color="auto"/>
        <w:left w:val="none" w:sz="0" w:space="0" w:color="auto"/>
        <w:bottom w:val="none" w:sz="0" w:space="0" w:color="auto"/>
        <w:right w:val="none" w:sz="0" w:space="0" w:color="auto"/>
      </w:divBdr>
    </w:div>
    <w:div w:id="862742625">
      <w:bodyDiv w:val="1"/>
      <w:marLeft w:val="0"/>
      <w:marRight w:val="0"/>
      <w:marTop w:val="0"/>
      <w:marBottom w:val="0"/>
      <w:divBdr>
        <w:top w:val="none" w:sz="0" w:space="0" w:color="auto"/>
        <w:left w:val="none" w:sz="0" w:space="0" w:color="auto"/>
        <w:bottom w:val="none" w:sz="0" w:space="0" w:color="auto"/>
        <w:right w:val="none" w:sz="0" w:space="0" w:color="auto"/>
      </w:divBdr>
    </w:div>
    <w:div w:id="957566624">
      <w:bodyDiv w:val="1"/>
      <w:marLeft w:val="0"/>
      <w:marRight w:val="0"/>
      <w:marTop w:val="0"/>
      <w:marBottom w:val="0"/>
      <w:divBdr>
        <w:top w:val="none" w:sz="0" w:space="0" w:color="auto"/>
        <w:left w:val="none" w:sz="0" w:space="0" w:color="auto"/>
        <w:bottom w:val="none" w:sz="0" w:space="0" w:color="auto"/>
        <w:right w:val="none" w:sz="0" w:space="0" w:color="auto"/>
      </w:divBdr>
    </w:div>
    <w:div w:id="1024289017">
      <w:bodyDiv w:val="1"/>
      <w:marLeft w:val="0"/>
      <w:marRight w:val="0"/>
      <w:marTop w:val="0"/>
      <w:marBottom w:val="0"/>
      <w:divBdr>
        <w:top w:val="none" w:sz="0" w:space="0" w:color="auto"/>
        <w:left w:val="none" w:sz="0" w:space="0" w:color="auto"/>
        <w:bottom w:val="none" w:sz="0" w:space="0" w:color="auto"/>
        <w:right w:val="none" w:sz="0" w:space="0" w:color="auto"/>
      </w:divBdr>
    </w:div>
    <w:div w:id="1117992350">
      <w:bodyDiv w:val="1"/>
      <w:marLeft w:val="0"/>
      <w:marRight w:val="0"/>
      <w:marTop w:val="0"/>
      <w:marBottom w:val="0"/>
      <w:divBdr>
        <w:top w:val="none" w:sz="0" w:space="0" w:color="auto"/>
        <w:left w:val="none" w:sz="0" w:space="0" w:color="auto"/>
        <w:bottom w:val="none" w:sz="0" w:space="0" w:color="auto"/>
        <w:right w:val="none" w:sz="0" w:space="0" w:color="auto"/>
      </w:divBdr>
    </w:div>
    <w:div w:id="1139689669">
      <w:bodyDiv w:val="1"/>
      <w:marLeft w:val="0"/>
      <w:marRight w:val="0"/>
      <w:marTop w:val="0"/>
      <w:marBottom w:val="0"/>
      <w:divBdr>
        <w:top w:val="none" w:sz="0" w:space="0" w:color="auto"/>
        <w:left w:val="none" w:sz="0" w:space="0" w:color="auto"/>
        <w:bottom w:val="none" w:sz="0" w:space="0" w:color="auto"/>
        <w:right w:val="none" w:sz="0" w:space="0" w:color="auto"/>
      </w:divBdr>
    </w:div>
    <w:div w:id="1389500614">
      <w:bodyDiv w:val="1"/>
      <w:marLeft w:val="0"/>
      <w:marRight w:val="0"/>
      <w:marTop w:val="0"/>
      <w:marBottom w:val="0"/>
      <w:divBdr>
        <w:top w:val="none" w:sz="0" w:space="0" w:color="auto"/>
        <w:left w:val="none" w:sz="0" w:space="0" w:color="auto"/>
        <w:bottom w:val="none" w:sz="0" w:space="0" w:color="auto"/>
        <w:right w:val="none" w:sz="0" w:space="0" w:color="auto"/>
      </w:divBdr>
    </w:div>
    <w:div w:id="1427001152">
      <w:bodyDiv w:val="1"/>
      <w:marLeft w:val="0"/>
      <w:marRight w:val="0"/>
      <w:marTop w:val="0"/>
      <w:marBottom w:val="0"/>
      <w:divBdr>
        <w:top w:val="none" w:sz="0" w:space="0" w:color="auto"/>
        <w:left w:val="none" w:sz="0" w:space="0" w:color="auto"/>
        <w:bottom w:val="none" w:sz="0" w:space="0" w:color="auto"/>
        <w:right w:val="none" w:sz="0" w:space="0" w:color="auto"/>
      </w:divBdr>
    </w:div>
    <w:div w:id="1457136464">
      <w:bodyDiv w:val="1"/>
      <w:marLeft w:val="0"/>
      <w:marRight w:val="0"/>
      <w:marTop w:val="0"/>
      <w:marBottom w:val="0"/>
      <w:divBdr>
        <w:top w:val="none" w:sz="0" w:space="0" w:color="auto"/>
        <w:left w:val="none" w:sz="0" w:space="0" w:color="auto"/>
        <w:bottom w:val="none" w:sz="0" w:space="0" w:color="auto"/>
        <w:right w:val="none" w:sz="0" w:space="0" w:color="auto"/>
      </w:divBdr>
    </w:div>
    <w:div w:id="1585525370">
      <w:bodyDiv w:val="1"/>
      <w:marLeft w:val="0"/>
      <w:marRight w:val="0"/>
      <w:marTop w:val="0"/>
      <w:marBottom w:val="0"/>
      <w:divBdr>
        <w:top w:val="none" w:sz="0" w:space="0" w:color="auto"/>
        <w:left w:val="none" w:sz="0" w:space="0" w:color="auto"/>
        <w:bottom w:val="none" w:sz="0" w:space="0" w:color="auto"/>
        <w:right w:val="none" w:sz="0" w:space="0" w:color="auto"/>
      </w:divBdr>
    </w:div>
    <w:div w:id="1658148427">
      <w:bodyDiv w:val="1"/>
      <w:marLeft w:val="0"/>
      <w:marRight w:val="0"/>
      <w:marTop w:val="0"/>
      <w:marBottom w:val="0"/>
      <w:divBdr>
        <w:top w:val="none" w:sz="0" w:space="0" w:color="auto"/>
        <w:left w:val="none" w:sz="0" w:space="0" w:color="auto"/>
        <w:bottom w:val="none" w:sz="0" w:space="0" w:color="auto"/>
        <w:right w:val="none" w:sz="0" w:space="0" w:color="auto"/>
      </w:divBdr>
    </w:div>
    <w:div w:id="1666088168">
      <w:bodyDiv w:val="1"/>
      <w:marLeft w:val="0"/>
      <w:marRight w:val="0"/>
      <w:marTop w:val="0"/>
      <w:marBottom w:val="0"/>
      <w:divBdr>
        <w:top w:val="none" w:sz="0" w:space="0" w:color="auto"/>
        <w:left w:val="none" w:sz="0" w:space="0" w:color="auto"/>
        <w:bottom w:val="none" w:sz="0" w:space="0" w:color="auto"/>
        <w:right w:val="none" w:sz="0" w:space="0" w:color="auto"/>
      </w:divBdr>
    </w:div>
    <w:div w:id="1707099031">
      <w:bodyDiv w:val="1"/>
      <w:marLeft w:val="0"/>
      <w:marRight w:val="0"/>
      <w:marTop w:val="0"/>
      <w:marBottom w:val="0"/>
      <w:divBdr>
        <w:top w:val="none" w:sz="0" w:space="0" w:color="auto"/>
        <w:left w:val="none" w:sz="0" w:space="0" w:color="auto"/>
        <w:bottom w:val="none" w:sz="0" w:space="0" w:color="auto"/>
        <w:right w:val="none" w:sz="0" w:space="0" w:color="auto"/>
      </w:divBdr>
    </w:div>
    <w:div w:id="1708722071">
      <w:bodyDiv w:val="1"/>
      <w:marLeft w:val="0"/>
      <w:marRight w:val="0"/>
      <w:marTop w:val="0"/>
      <w:marBottom w:val="0"/>
      <w:divBdr>
        <w:top w:val="none" w:sz="0" w:space="0" w:color="auto"/>
        <w:left w:val="none" w:sz="0" w:space="0" w:color="auto"/>
        <w:bottom w:val="none" w:sz="0" w:space="0" w:color="auto"/>
        <w:right w:val="none" w:sz="0" w:space="0" w:color="auto"/>
      </w:divBdr>
    </w:div>
    <w:div w:id="1879776733">
      <w:bodyDiv w:val="1"/>
      <w:marLeft w:val="0"/>
      <w:marRight w:val="0"/>
      <w:marTop w:val="0"/>
      <w:marBottom w:val="0"/>
      <w:divBdr>
        <w:top w:val="none" w:sz="0" w:space="0" w:color="auto"/>
        <w:left w:val="none" w:sz="0" w:space="0" w:color="auto"/>
        <w:bottom w:val="none" w:sz="0" w:space="0" w:color="auto"/>
        <w:right w:val="none" w:sz="0" w:space="0" w:color="auto"/>
      </w:divBdr>
    </w:div>
    <w:div w:id="1956331515">
      <w:bodyDiv w:val="1"/>
      <w:marLeft w:val="0"/>
      <w:marRight w:val="0"/>
      <w:marTop w:val="0"/>
      <w:marBottom w:val="0"/>
      <w:divBdr>
        <w:top w:val="none" w:sz="0" w:space="0" w:color="auto"/>
        <w:left w:val="none" w:sz="0" w:space="0" w:color="auto"/>
        <w:bottom w:val="none" w:sz="0" w:space="0" w:color="auto"/>
        <w:right w:val="none" w:sz="0" w:space="0" w:color="auto"/>
      </w:divBdr>
    </w:div>
    <w:div w:id="2037807288">
      <w:bodyDiv w:val="1"/>
      <w:marLeft w:val="0"/>
      <w:marRight w:val="0"/>
      <w:marTop w:val="0"/>
      <w:marBottom w:val="0"/>
      <w:divBdr>
        <w:top w:val="none" w:sz="0" w:space="0" w:color="auto"/>
        <w:left w:val="none" w:sz="0" w:space="0" w:color="auto"/>
        <w:bottom w:val="none" w:sz="0" w:space="0" w:color="auto"/>
        <w:right w:val="none" w:sz="0" w:space="0" w:color="auto"/>
      </w:divBdr>
    </w:div>
    <w:div w:id="209874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3.uah.es/master_rest_eco/PDF/Reglamento%20TFM%20UA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E5BD0-1C77-4400-95E4-AEA5E9C7D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2296</Words>
  <Characters>12467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lpstr>
    </vt:vector>
  </TitlesOfParts>
  <Company>UAH</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José Luis</dc:creator>
  <cp:keywords/>
  <cp:lastModifiedBy>Fernando Larraz</cp:lastModifiedBy>
  <cp:revision>4</cp:revision>
  <cp:lastPrinted>2010-04-15T08:40:00Z</cp:lastPrinted>
  <dcterms:created xsi:type="dcterms:W3CDTF">2020-05-10T13:00:00Z</dcterms:created>
  <dcterms:modified xsi:type="dcterms:W3CDTF">2020-05-15T19:47:00Z</dcterms:modified>
</cp:coreProperties>
</file>